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30979" w14:textId="2806FFE6" w:rsidR="00C76C3F" w:rsidRPr="000102A0" w:rsidRDefault="00C76C3F" w:rsidP="00FB66AE">
      <w:pPr>
        <w:pBdr>
          <w:top w:val="single" w:sz="4" w:space="1" w:color="auto"/>
        </w:pBdr>
        <w:tabs>
          <w:tab w:val="center" w:pos="4536"/>
          <w:tab w:val="right" w:pos="7938"/>
          <w:tab w:val="right" w:pos="9639"/>
        </w:tabs>
        <w:ind w:right="2"/>
        <w:jc w:val="both"/>
        <w:rPr>
          <w:rFonts w:ascii="Times New Roman" w:hAnsi="Times New Roman"/>
          <w:lang w:val="en-US"/>
        </w:rPr>
      </w:pPr>
      <w:r>
        <w:rPr>
          <w:rFonts w:ascii="Times New Roman" w:hAnsi="Times New Roman" w:cs="Arial"/>
          <w:b/>
          <w:bCs/>
          <w:sz w:val="28"/>
        </w:rPr>
        <w:t>3GPP TSG RAN WG1 #112</w:t>
      </w:r>
      <w:r>
        <w:rPr>
          <w:rFonts w:ascii="Times New Roman" w:hAnsi="Times New Roman" w:cs="Arial"/>
          <w:b/>
          <w:bCs/>
          <w:sz w:val="28"/>
        </w:rPr>
        <w:tab/>
      </w:r>
      <w:r>
        <w:rPr>
          <w:rFonts w:ascii="Times New Roman" w:hAnsi="Times New Roman" w:cs="Arial"/>
          <w:b/>
          <w:bCs/>
          <w:sz w:val="28"/>
        </w:rPr>
        <w:tab/>
      </w:r>
      <w:r>
        <w:rPr>
          <w:rFonts w:ascii="Times New Roman" w:hAnsi="Times New Roman" w:cs="Arial"/>
          <w:b/>
          <w:bCs/>
          <w:sz w:val="28"/>
        </w:rPr>
        <w:tab/>
      </w:r>
      <w:r w:rsidR="000102A0" w:rsidRPr="000102A0">
        <w:rPr>
          <w:rFonts w:ascii="Times New Roman" w:hAnsi="Times New Roman" w:cs="Arial"/>
          <w:b/>
          <w:bCs/>
          <w:sz w:val="28"/>
        </w:rPr>
        <w:t>R1-2301695</w:t>
      </w:r>
    </w:p>
    <w:p w14:paraId="370F3E66" w14:textId="77777777" w:rsidR="00C76C3F" w:rsidRDefault="00C76C3F" w:rsidP="00FB66AE">
      <w:pPr>
        <w:tabs>
          <w:tab w:val="center" w:pos="4536"/>
          <w:tab w:val="right" w:pos="9072"/>
        </w:tabs>
        <w:jc w:val="both"/>
        <w:rPr>
          <w:rFonts w:ascii="Times New Roman" w:hAnsi="Times New Roman"/>
        </w:rPr>
      </w:pPr>
      <w:r>
        <w:rPr>
          <w:rFonts w:ascii="Times New Roman" w:eastAsia="MS Mincho;Yu Gothic UI" w:hAnsi="Times New Roman" w:cs="Arial"/>
          <w:b/>
          <w:bCs/>
          <w:sz w:val="28"/>
          <w:lang w:eastAsia="ja-JP"/>
        </w:rPr>
        <w:t>Athens, Greece, February 27</w:t>
      </w:r>
      <w:r>
        <w:rPr>
          <w:rFonts w:ascii="Times New Roman" w:eastAsia="MS Mincho;Yu Gothic UI" w:hAnsi="Times New Roman" w:cs="Arial"/>
          <w:b/>
          <w:bCs/>
          <w:sz w:val="28"/>
          <w:vertAlign w:val="superscript"/>
          <w:lang w:eastAsia="ja-JP"/>
        </w:rPr>
        <w:t>th</w:t>
      </w:r>
      <w:r>
        <w:rPr>
          <w:rFonts w:ascii="Times New Roman" w:eastAsia="MS Mincho;Yu Gothic UI" w:hAnsi="Times New Roman" w:cs="Arial"/>
          <w:b/>
          <w:bCs/>
          <w:sz w:val="28"/>
          <w:lang w:eastAsia="ja-JP"/>
        </w:rPr>
        <w:t xml:space="preserve"> – March 3</w:t>
      </w:r>
      <w:r>
        <w:rPr>
          <w:rFonts w:ascii="Times New Roman" w:eastAsia="MS Mincho;Yu Gothic UI" w:hAnsi="Times New Roman" w:cs="Arial"/>
          <w:b/>
          <w:bCs/>
          <w:sz w:val="28"/>
          <w:vertAlign w:val="superscript"/>
          <w:lang w:eastAsia="ja-JP"/>
        </w:rPr>
        <w:t>rd</w:t>
      </w:r>
      <w:r>
        <w:rPr>
          <w:rFonts w:ascii="Times New Roman" w:eastAsia="MS Mincho;Yu Gothic UI" w:hAnsi="Times New Roman" w:cs="Arial"/>
          <w:b/>
          <w:bCs/>
          <w:sz w:val="28"/>
          <w:lang w:eastAsia="ja-JP"/>
        </w:rPr>
        <w:t>, 2023</w:t>
      </w:r>
    </w:p>
    <w:p w14:paraId="5ED9A7EB" w14:textId="77777777" w:rsidR="00C76C3F" w:rsidRDefault="00C76C3F" w:rsidP="00FB66AE">
      <w:pPr>
        <w:jc w:val="both"/>
        <w:rPr>
          <w:rFonts w:ascii="Times New Roman" w:eastAsia="MS Mincho;Yu Gothic UI" w:hAnsi="Times New Roman" w:cs="Arial"/>
          <w:b/>
          <w:bCs/>
          <w:sz w:val="28"/>
          <w:szCs w:val="20"/>
          <w:lang w:eastAsia="ja-JP"/>
        </w:rPr>
      </w:pPr>
    </w:p>
    <w:p w14:paraId="5F0BCC8B" w14:textId="6F28F9E0" w:rsidR="00C76C3F" w:rsidRDefault="00C76C3F" w:rsidP="00FB66AE">
      <w:pPr>
        <w:tabs>
          <w:tab w:val="left" w:pos="1985"/>
          <w:tab w:val="left" w:pos="2835"/>
          <w:tab w:val="right" w:pos="9072"/>
          <w:tab w:val="right" w:pos="10206"/>
        </w:tabs>
        <w:jc w:val="both"/>
      </w:pPr>
      <w:bookmarkStart w:id="0" w:name="_Hlk1178418941"/>
      <w:bookmarkEnd w:id="0"/>
      <w:r>
        <w:rPr>
          <w:rFonts w:ascii="Times New Roman" w:hAnsi="Times New Roman" w:cs="Arial"/>
          <w:b/>
          <w:sz w:val="22"/>
          <w:szCs w:val="20"/>
        </w:rPr>
        <w:t xml:space="preserve">Source: </w:t>
      </w:r>
      <w:r>
        <w:rPr>
          <w:rFonts w:ascii="Times New Roman" w:hAnsi="Times New Roman" w:cs="Arial"/>
          <w:b/>
          <w:sz w:val="22"/>
          <w:szCs w:val="20"/>
        </w:rPr>
        <w:tab/>
        <w:t xml:space="preserve">CEWiT, </w:t>
      </w:r>
      <w:r w:rsidR="000102A0">
        <w:rPr>
          <w:rFonts w:ascii="Times New Roman" w:hAnsi="Times New Roman" w:cs="Arial"/>
          <w:b/>
          <w:sz w:val="22"/>
          <w:szCs w:val="20"/>
        </w:rPr>
        <w:t>Reliance Jio, IITK</w:t>
      </w:r>
      <w:r w:rsidR="00752DEE">
        <w:rPr>
          <w:rFonts w:ascii="Times New Roman" w:hAnsi="Times New Roman" w:cs="Arial"/>
          <w:b/>
          <w:sz w:val="22"/>
          <w:szCs w:val="20"/>
        </w:rPr>
        <w:t>, IITM</w:t>
      </w:r>
    </w:p>
    <w:p w14:paraId="62B2D918" w14:textId="77777777" w:rsidR="00C76C3F" w:rsidRDefault="00C76C3F" w:rsidP="00FB66AE">
      <w:pPr>
        <w:tabs>
          <w:tab w:val="left" w:pos="1985"/>
          <w:tab w:val="left" w:pos="2835"/>
          <w:tab w:val="right" w:pos="9072"/>
          <w:tab w:val="right" w:pos="10206"/>
        </w:tabs>
        <w:jc w:val="both"/>
      </w:pPr>
      <w:r>
        <w:rPr>
          <w:rFonts w:ascii="Times New Roman" w:hAnsi="Times New Roman" w:cs="Arial"/>
          <w:b/>
          <w:sz w:val="22"/>
          <w:szCs w:val="20"/>
        </w:rPr>
        <w:t xml:space="preserve">Agenda: </w:t>
      </w:r>
      <w:r>
        <w:rPr>
          <w:rFonts w:ascii="Times New Roman" w:hAnsi="Times New Roman" w:cs="Arial"/>
          <w:b/>
          <w:sz w:val="22"/>
          <w:szCs w:val="20"/>
        </w:rPr>
        <w:tab/>
        <w:t>9.5.1.1</w:t>
      </w:r>
    </w:p>
    <w:p w14:paraId="023F5D71" w14:textId="77777777" w:rsidR="00C76C3F" w:rsidRDefault="00C76C3F" w:rsidP="00FB66AE">
      <w:pPr>
        <w:tabs>
          <w:tab w:val="left" w:pos="1985"/>
          <w:tab w:val="left" w:pos="2835"/>
          <w:tab w:val="right" w:pos="9072"/>
          <w:tab w:val="right" w:pos="10206"/>
        </w:tabs>
        <w:jc w:val="both"/>
        <w:rPr>
          <w:rFonts w:ascii="Times New Roman" w:hAnsi="Times New Roman" w:cs="Arial"/>
          <w:b/>
          <w:sz w:val="22"/>
          <w:szCs w:val="20"/>
        </w:rPr>
      </w:pPr>
      <w:r>
        <w:rPr>
          <w:rFonts w:ascii="Times New Roman" w:hAnsi="Times New Roman" w:cs="Arial"/>
          <w:b/>
          <w:sz w:val="22"/>
          <w:szCs w:val="20"/>
        </w:rPr>
        <w:t>Title:</w:t>
      </w:r>
      <w:bookmarkStart w:id="1" w:name="Title"/>
      <w:bookmarkEnd w:id="1"/>
      <w:r>
        <w:rPr>
          <w:rFonts w:ascii="Times New Roman" w:hAnsi="Times New Roman" w:cs="Arial"/>
          <w:b/>
          <w:sz w:val="22"/>
          <w:szCs w:val="20"/>
        </w:rPr>
        <w:tab/>
        <w:t>View on SL positioning reference signal design</w:t>
      </w:r>
    </w:p>
    <w:p w14:paraId="53F064DB" w14:textId="77777777" w:rsidR="00C76C3F" w:rsidRDefault="00C76C3F" w:rsidP="00FB66AE">
      <w:pPr>
        <w:tabs>
          <w:tab w:val="left" w:pos="1985"/>
          <w:tab w:val="left" w:pos="2835"/>
          <w:tab w:val="right" w:pos="9072"/>
          <w:tab w:val="right" w:pos="10206"/>
        </w:tabs>
        <w:jc w:val="both"/>
      </w:pPr>
      <w:r>
        <w:rPr>
          <w:rFonts w:ascii="Times New Roman" w:hAnsi="Times New Roman" w:cs="Arial"/>
          <w:b/>
          <w:sz w:val="22"/>
          <w:szCs w:val="20"/>
        </w:rPr>
        <w:t>Document for:</w:t>
      </w:r>
      <w:r>
        <w:rPr>
          <w:rFonts w:ascii="Times New Roman" w:hAnsi="Times New Roman" w:cs="Arial"/>
          <w:b/>
          <w:sz w:val="22"/>
          <w:szCs w:val="20"/>
        </w:rPr>
        <w:tab/>
        <w:t>Discussion &amp; Decision</w:t>
      </w:r>
    </w:p>
    <w:p w14:paraId="485A173A" w14:textId="77777777" w:rsidR="00C76C3F" w:rsidRDefault="00C76C3F" w:rsidP="00FB66AE">
      <w:pPr>
        <w:pBdr>
          <w:bottom w:val="single" w:sz="4" w:space="1" w:color="000000"/>
        </w:pBdr>
        <w:jc w:val="both"/>
        <w:rPr>
          <w:rFonts w:ascii="Times New Roman" w:hAnsi="Times New Roman" w:cs="Arial"/>
          <w:b/>
          <w:sz w:val="22"/>
          <w:szCs w:val="20"/>
        </w:rPr>
      </w:pPr>
    </w:p>
    <w:p w14:paraId="4339EB9B" w14:textId="77777777" w:rsidR="00C76C3F" w:rsidRPr="00E143AF" w:rsidRDefault="00C76C3F" w:rsidP="00FB66AE">
      <w:pPr>
        <w:pStyle w:val="Heading1"/>
        <w:numPr>
          <w:ilvl w:val="0"/>
          <w:numId w:val="4"/>
        </w:numPr>
        <w:tabs>
          <w:tab w:val="left" w:pos="2847"/>
          <w:tab w:val="left" w:pos="3697"/>
          <w:tab w:val="right" w:pos="9934"/>
          <w:tab w:val="right" w:pos="11068"/>
        </w:tabs>
        <w:ind w:left="862" w:hanging="862"/>
        <w:jc w:val="both"/>
        <w:rPr>
          <w:rFonts w:ascii="Times New Roman" w:hAnsi="Times New Roman"/>
          <w:sz w:val="28"/>
          <w:szCs w:val="24"/>
        </w:rPr>
      </w:pPr>
      <w:r w:rsidRPr="00E143AF">
        <w:rPr>
          <w:rFonts w:ascii="Times New Roman" w:hAnsi="Times New Roman"/>
          <w:sz w:val="28"/>
          <w:szCs w:val="24"/>
        </w:rPr>
        <w:t>Introduction:</w:t>
      </w:r>
    </w:p>
    <w:p w14:paraId="2010637D" w14:textId="22688AF7" w:rsidR="00C76C3F" w:rsidRDefault="00C76C3F" w:rsidP="00FB66AE">
      <w:pPr>
        <w:tabs>
          <w:tab w:val="left" w:pos="2847"/>
          <w:tab w:val="left" w:pos="3697"/>
          <w:tab w:val="right" w:pos="9934"/>
          <w:tab w:val="right" w:pos="11068"/>
        </w:tabs>
        <w:spacing w:before="360" w:after="60"/>
        <w:jc w:val="both"/>
      </w:pPr>
      <w:r>
        <w:rPr>
          <w:rFonts w:ascii="Times New Roman" w:hAnsi="Times New Roman" w:cs="Arial"/>
          <w:sz w:val="22"/>
          <w:szCs w:val="20"/>
        </w:rPr>
        <w:t xml:space="preserve">In Rel 18 study phase, a study on expanded and improved NR positioning is concluded and a TR 38.859 has endorsed in RAN#98. Study was focussing on improving the accuracy of the positioning methods and extending the positioning to different verticals including sidelink. Main motivation behind the extending positioning </w:t>
      </w:r>
      <w:r w:rsidR="00735BED">
        <w:rPr>
          <w:rFonts w:ascii="Times New Roman" w:hAnsi="Times New Roman" w:cs="Arial"/>
          <w:sz w:val="22"/>
          <w:szCs w:val="20"/>
        </w:rPr>
        <w:t>framework</w:t>
      </w:r>
      <w:r>
        <w:rPr>
          <w:rFonts w:ascii="Times New Roman" w:hAnsi="Times New Roman" w:cs="Arial"/>
          <w:sz w:val="22"/>
          <w:szCs w:val="20"/>
        </w:rPr>
        <w:t xml:space="preserve"> over sidelink is to guarantee more accurate localization for many critical sidelink applications like V2X, IIoT public safety and commercial sidelink (D2D) in i</w:t>
      </w:r>
      <w:r>
        <w:rPr>
          <w:rFonts w:ascii="Times New Roman" w:hAnsi="Times New Roman" w:cs="Arial"/>
          <w:iCs/>
          <w:sz w:val="22"/>
          <w:szCs w:val="20"/>
        </w:rPr>
        <w:t xml:space="preserve">n-coverage, partial coverage, and out-of-coverage NR positioning use cases as emphasized in TR 38.845. </w:t>
      </w:r>
      <w:r w:rsidR="00735BED">
        <w:rPr>
          <w:rFonts w:ascii="Times New Roman" w:hAnsi="Times New Roman" w:cs="Arial"/>
          <w:iCs/>
          <w:sz w:val="22"/>
          <w:szCs w:val="20"/>
        </w:rPr>
        <w:t>Additionally,</w:t>
      </w:r>
      <w:r>
        <w:rPr>
          <w:rFonts w:ascii="Times New Roman" w:hAnsi="Times New Roman" w:cs="Arial"/>
          <w:iCs/>
          <w:sz w:val="22"/>
          <w:szCs w:val="20"/>
        </w:rPr>
        <w:t xml:space="preserve"> SA1 has developed the </w:t>
      </w:r>
      <w:r w:rsidR="00AE494C">
        <w:rPr>
          <w:rFonts w:ascii="Times New Roman" w:hAnsi="Times New Roman" w:cs="Arial"/>
          <w:iCs/>
          <w:sz w:val="22"/>
          <w:szCs w:val="20"/>
        </w:rPr>
        <w:t>ranging-based</w:t>
      </w:r>
      <w:r>
        <w:rPr>
          <w:rFonts w:ascii="Times New Roman" w:hAnsi="Times New Roman" w:cs="Arial"/>
          <w:iCs/>
          <w:sz w:val="22"/>
          <w:szCs w:val="20"/>
        </w:rPr>
        <w:t xml:space="preserve"> services and to support them related changes from RAN perspective are studied during study phase. </w:t>
      </w:r>
    </w:p>
    <w:p w14:paraId="2FC58582" w14:textId="2BB9A774" w:rsidR="00C76C3F" w:rsidRDefault="00C76C3F" w:rsidP="00FB66AE">
      <w:pPr>
        <w:tabs>
          <w:tab w:val="left" w:pos="2847"/>
          <w:tab w:val="left" w:pos="3697"/>
          <w:tab w:val="right" w:pos="9934"/>
          <w:tab w:val="right" w:pos="11068"/>
        </w:tabs>
        <w:spacing w:before="360" w:after="60"/>
        <w:jc w:val="both"/>
      </w:pPr>
      <w:r>
        <w:rPr>
          <w:rFonts w:ascii="Times New Roman" w:hAnsi="Times New Roman" w:cs="Arial"/>
          <w:iCs/>
          <w:sz w:val="22"/>
          <w:szCs w:val="20"/>
        </w:rPr>
        <w:t xml:space="preserve">Considering the study outcome, normative phase objectives were agreed for work item phase of expanded and improved NR positioning in </w:t>
      </w:r>
      <w:r>
        <w:rPr>
          <w:rFonts w:ascii="Times New Roman" w:hAnsi="Times New Roman" w:cs="Arial"/>
          <w:b/>
          <w:bCs/>
          <w:iCs/>
          <w:sz w:val="22"/>
          <w:szCs w:val="20"/>
        </w:rPr>
        <w:t>[1]</w:t>
      </w:r>
      <w:r>
        <w:rPr>
          <w:rFonts w:ascii="Times New Roman" w:hAnsi="Times New Roman" w:cs="Arial"/>
          <w:iCs/>
          <w:sz w:val="22"/>
          <w:szCs w:val="20"/>
        </w:rPr>
        <w:t>. The objectives for sidelink positioning from RAN 1 perspective are:</w:t>
      </w:r>
    </w:p>
    <w:p w14:paraId="479F9090" w14:textId="77777777" w:rsidR="00C76C3F" w:rsidRDefault="00C76C3F" w:rsidP="00FB66AE">
      <w:pPr>
        <w:tabs>
          <w:tab w:val="left" w:pos="900"/>
          <w:tab w:val="left" w:pos="2847"/>
          <w:tab w:val="left" w:pos="3697"/>
          <w:tab w:val="right" w:pos="9934"/>
          <w:tab w:val="right" w:pos="11068"/>
        </w:tabs>
        <w:spacing w:before="360" w:after="60"/>
        <w:jc w:val="both"/>
        <w:rPr>
          <w:rFonts w:ascii="Times New Roman" w:hAnsi="Times New Roman" w:cs="Arial"/>
          <w:iCs/>
          <w:sz w:val="22"/>
          <w:szCs w:val="20"/>
        </w:rPr>
      </w:pPr>
    </w:p>
    <w:p w14:paraId="4F79B0F7" w14:textId="77777777" w:rsidR="00C76C3F" w:rsidRDefault="00C76C3F" w:rsidP="00FB66AE">
      <w:pPr>
        <w:numPr>
          <w:ilvl w:val="0"/>
          <w:numId w:val="3"/>
        </w:numPr>
        <w:pBdr>
          <w:top w:val="single" w:sz="4" w:space="1" w:color="auto"/>
        </w:pBdr>
        <w:tabs>
          <w:tab w:val="clear" w:pos="0"/>
          <w:tab w:val="num" w:pos="-850"/>
        </w:tabs>
        <w:spacing w:line="276" w:lineRule="auto"/>
        <w:ind w:left="170" w:hanging="340"/>
        <w:jc w:val="both"/>
        <w:rPr>
          <w:rFonts w:ascii="Times New  Roman" w:hAnsi="Times New  Roman"/>
          <w:i/>
          <w:iCs/>
          <w:sz w:val="18"/>
          <w:szCs w:val="18"/>
        </w:rPr>
      </w:pPr>
      <w:r>
        <w:rPr>
          <w:rFonts w:ascii="Times New  Roman" w:hAnsi="Times New  Roman"/>
          <w:i/>
          <w:iCs/>
          <w:sz w:val="18"/>
          <w:szCs w:val="18"/>
          <w:lang w:val="en-US" w:eastAsia="ko-KR"/>
        </w:rPr>
        <w:t>Specify solutions for support of sidelink positioning (including ranging) in NR systems, including the following [RAN1, RAN2, RAN3, RAN4]:</w:t>
      </w:r>
    </w:p>
    <w:p w14:paraId="0A86C69B" w14:textId="77777777" w:rsidR="00C76C3F" w:rsidRDefault="00C76C3F" w:rsidP="00FB66AE">
      <w:pPr>
        <w:numPr>
          <w:ilvl w:val="1"/>
          <w:numId w:val="3"/>
        </w:numPr>
        <w:tabs>
          <w:tab w:val="clear" w:pos="0"/>
          <w:tab w:val="num" w:pos="-850"/>
        </w:tabs>
        <w:spacing w:line="276" w:lineRule="auto"/>
        <w:ind w:left="590"/>
        <w:jc w:val="both"/>
        <w:rPr>
          <w:rFonts w:ascii="Times New  Roman" w:hAnsi="Times New  Roman"/>
          <w:i/>
          <w:iCs/>
          <w:sz w:val="18"/>
          <w:szCs w:val="18"/>
        </w:rPr>
      </w:pPr>
      <w:r>
        <w:rPr>
          <w:rFonts w:ascii="Times New  Roman" w:hAnsi="Times New  Roman"/>
          <w:i/>
          <w:iCs/>
          <w:sz w:val="18"/>
          <w:szCs w:val="18"/>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F7DD7BC" w14:textId="77777777" w:rsidR="00C76C3F" w:rsidRDefault="00C76C3F" w:rsidP="00FB66AE">
      <w:pPr>
        <w:numPr>
          <w:ilvl w:val="2"/>
          <w:numId w:val="3"/>
        </w:numPr>
        <w:tabs>
          <w:tab w:val="clear" w:pos="0"/>
          <w:tab w:val="num" w:pos="-850"/>
        </w:tabs>
        <w:spacing w:line="276" w:lineRule="auto"/>
        <w:ind w:left="1310"/>
        <w:jc w:val="both"/>
        <w:rPr>
          <w:rFonts w:ascii="Times New  Roman" w:hAnsi="Times New  Roman"/>
          <w:i/>
          <w:iCs/>
          <w:sz w:val="18"/>
          <w:szCs w:val="18"/>
        </w:rPr>
      </w:pPr>
      <w:r>
        <w:rPr>
          <w:rFonts w:ascii="Times New  Roman" w:hAnsi="Times New  Roman"/>
          <w:i/>
          <w:iCs/>
          <w:sz w:val="18"/>
          <w:szCs w:val="18"/>
          <w:lang w:val="en-US" w:eastAsia="ko-KR"/>
        </w:rPr>
        <w:t>Specify support for SL PRS bandwidths of up to 100 MHz in FR1 spectrum.</w:t>
      </w:r>
    </w:p>
    <w:p w14:paraId="49CA46AD" w14:textId="77777777" w:rsidR="00C76C3F" w:rsidRDefault="00C76C3F" w:rsidP="00FB66AE">
      <w:pPr>
        <w:numPr>
          <w:ilvl w:val="2"/>
          <w:numId w:val="3"/>
        </w:numPr>
        <w:tabs>
          <w:tab w:val="clear" w:pos="0"/>
          <w:tab w:val="num" w:pos="-850"/>
        </w:tabs>
        <w:spacing w:line="276" w:lineRule="auto"/>
        <w:ind w:left="1310"/>
        <w:jc w:val="both"/>
        <w:rPr>
          <w:rFonts w:ascii="Times New  Roman" w:hAnsi="Times New  Roman"/>
          <w:i/>
          <w:iCs/>
          <w:sz w:val="18"/>
          <w:szCs w:val="18"/>
        </w:rPr>
      </w:pPr>
      <w:r>
        <w:rPr>
          <w:rFonts w:ascii="Times New  Roman" w:hAnsi="Times New  Roman"/>
          <w:i/>
          <w:iCs/>
          <w:sz w:val="18"/>
          <w:szCs w:val="18"/>
          <w:lang w:val="en-US" w:eastAsia="ko-KR"/>
        </w:rPr>
        <w:t xml:space="preserve">NOTE: SL PRS transmission in FR2 is not precluded but no FR2 specific aspects will be specified. </w:t>
      </w:r>
    </w:p>
    <w:p w14:paraId="70062C98" w14:textId="77777777" w:rsidR="00C76C3F" w:rsidRDefault="00C76C3F" w:rsidP="00FB66AE">
      <w:pPr>
        <w:numPr>
          <w:ilvl w:val="1"/>
          <w:numId w:val="3"/>
        </w:numPr>
        <w:tabs>
          <w:tab w:val="clear" w:pos="0"/>
          <w:tab w:val="num" w:pos="-850"/>
        </w:tabs>
        <w:spacing w:line="276" w:lineRule="auto"/>
        <w:ind w:left="590"/>
        <w:jc w:val="both"/>
        <w:rPr>
          <w:rFonts w:ascii="Times New  Roman" w:hAnsi="Times New  Roman"/>
          <w:i/>
          <w:iCs/>
          <w:sz w:val="18"/>
          <w:szCs w:val="18"/>
        </w:rPr>
      </w:pPr>
      <w:r>
        <w:rPr>
          <w:rFonts w:ascii="Times New  Roman" w:hAnsi="Times New  Roman"/>
          <w:i/>
          <w:iCs/>
          <w:sz w:val="18"/>
          <w:szCs w:val="18"/>
          <w:lang w:val="en-US" w:eastAsia="ko-KR"/>
        </w:rPr>
        <w:t>Specify measurements to support RTT-type solutions using SL, SL-AoA,</w:t>
      </w:r>
      <w:r>
        <w:rPr>
          <w:rFonts w:ascii="Times New  Roman" w:hAnsi="Times New  Roman"/>
          <w:i/>
          <w:iCs/>
          <w:color w:val="00B0F0"/>
          <w:sz w:val="18"/>
          <w:szCs w:val="18"/>
          <w:lang w:val="en-US" w:eastAsia="ko-KR"/>
        </w:rPr>
        <w:t xml:space="preserve"> </w:t>
      </w:r>
      <w:r>
        <w:rPr>
          <w:rFonts w:ascii="Times New  Roman" w:hAnsi="Times New  Roman"/>
          <w:i/>
          <w:iCs/>
          <w:sz w:val="18"/>
          <w:szCs w:val="18"/>
          <w:lang w:val="en-US" w:eastAsia="ko-KR"/>
        </w:rPr>
        <w:t>and SL-TDOA [RAN1, RAN2].</w:t>
      </w:r>
    </w:p>
    <w:p w14:paraId="37E9A394" w14:textId="77777777" w:rsidR="00C76C3F" w:rsidRDefault="00C76C3F" w:rsidP="00FB66AE">
      <w:pPr>
        <w:numPr>
          <w:ilvl w:val="1"/>
          <w:numId w:val="3"/>
        </w:numPr>
        <w:tabs>
          <w:tab w:val="clear" w:pos="0"/>
          <w:tab w:val="num" w:pos="-850"/>
        </w:tabs>
        <w:spacing w:line="276" w:lineRule="auto"/>
        <w:ind w:left="590"/>
        <w:jc w:val="both"/>
        <w:rPr>
          <w:rFonts w:ascii="Times New  Roman" w:hAnsi="Times New  Roman"/>
          <w:i/>
          <w:iCs/>
          <w:sz w:val="18"/>
          <w:szCs w:val="18"/>
        </w:rPr>
      </w:pPr>
      <w:r>
        <w:rPr>
          <w:rFonts w:ascii="Times New  Roman" w:hAnsi="Times New  Roman"/>
          <w:i/>
          <w:iCs/>
          <w:sz w:val="18"/>
          <w:szCs w:val="18"/>
          <w:lang w:val="en-US" w:eastAsia="ko-KR"/>
        </w:rPr>
        <w:t>Specify support of resource allocation for SL PRS:</w:t>
      </w:r>
    </w:p>
    <w:p w14:paraId="19352F06" w14:textId="77777777" w:rsidR="00C76C3F" w:rsidRDefault="00C76C3F" w:rsidP="00FB66AE">
      <w:pPr>
        <w:numPr>
          <w:ilvl w:val="2"/>
          <w:numId w:val="3"/>
        </w:numPr>
        <w:tabs>
          <w:tab w:val="clear" w:pos="0"/>
          <w:tab w:val="num" w:pos="-850"/>
        </w:tabs>
        <w:spacing w:line="276" w:lineRule="auto"/>
        <w:ind w:left="1310"/>
        <w:jc w:val="both"/>
        <w:rPr>
          <w:rFonts w:ascii="Times New  Roman" w:hAnsi="Times New  Roman"/>
          <w:i/>
          <w:iCs/>
          <w:sz w:val="18"/>
          <w:szCs w:val="18"/>
        </w:rPr>
      </w:pPr>
      <w:r>
        <w:rPr>
          <w:rFonts w:ascii="Times New  Roman" w:hAnsi="Times New  Roman"/>
          <w:i/>
          <w:iCs/>
          <w:sz w:val="18"/>
          <w:szCs w:val="18"/>
          <w:lang w:val="en-US" w:eastAsia="ko-KR"/>
        </w:rPr>
        <w:t>Including resource allocation Scheme 1 and Scheme 2, where Scheme 1 corresponds to a network-centric SL PRS resource allocation and Scheme 2 corresponds to UE autonomous SL PRS resource allocation [RAN1].</w:t>
      </w:r>
    </w:p>
    <w:p w14:paraId="2859ACE2" w14:textId="77777777" w:rsidR="00C76C3F" w:rsidRDefault="00C76C3F" w:rsidP="00FB66AE">
      <w:pPr>
        <w:numPr>
          <w:ilvl w:val="3"/>
          <w:numId w:val="3"/>
        </w:numPr>
        <w:tabs>
          <w:tab w:val="clear" w:pos="0"/>
          <w:tab w:val="num" w:pos="-850"/>
        </w:tabs>
        <w:spacing w:line="276" w:lineRule="auto"/>
        <w:ind w:left="2030"/>
        <w:jc w:val="both"/>
        <w:rPr>
          <w:rFonts w:ascii="Times New  Roman" w:hAnsi="Times New  Roman"/>
          <w:i/>
          <w:iCs/>
          <w:sz w:val="18"/>
          <w:szCs w:val="18"/>
        </w:rPr>
      </w:pPr>
      <w:r>
        <w:rPr>
          <w:rFonts w:ascii="Times New  Roman" w:hAnsi="Times New  Roman"/>
          <w:i/>
          <w:iCs/>
          <w:sz w:val="18"/>
          <w:szCs w:val="18"/>
          <w:lang w:val="en-US" w:eastAsia="ko-KR"/>
        </w:rPr>
        <w:t xml:space="preserve">For resource allocation mechanism for SL PRS in Scheme 2: </w:t>
      </w:r>
    </w:p>
    <w:p w14:paraId="134A1A51" w14:textId="77777777" w:rsidR="00C76C3F" w:rsidRDefault="00C76C3F" w:rsidP="00FB66AE">
      <w:pPr>
        <w:numPr>
          <w:ilvl w:val="4"/>
          <w:numId w:val="3"/>
        </w:numPr>
        <w:tabs>
          <w:tab w:val="clear" w:pos="0"/>
          <w:tab w:val="num" w:pos="-850"/>
        </w:tabs>
        <w:spacing w:line="276" w:lineRule="auto"/>
        <w:ind w:left="2750"/>
        <w:jc w:val="both"/>
        <w:rPr>
          <w:rFonts w:ascii="Times New  Roman" w:hAnsi="Times New  Roman"/>
          <w:i/>
          <w:iCs/>
          <w:sz w:val="18"/>
          <w:szCs w:val="18"/>
        </w:rPr>
      </w:pPr>
      <w:r>
        <w:rPr>
          <w:rFonts w:ascii="Times New  Roman" w:hAnsi="Times New  Roman"/>
          <w:bCs/>
          <w:i/>
          <w:iCs/>
          <w:sz w:val="18"/>
          <w:szCs w:val="18"/>
        </w:rPr>
        <w:t>Study and specify support of sensing-based resource allocation, and/or a random resource selection [RAN1].</w:t>
      </w:r>
    </w:p>
    <w:p w14:paraId="1CE06274" w14:textId="77777777" w:rsidR="00C76C3F" w:rsidRDefault="00C76C3F" w:rsidP="00FB66AE">
      <w:pPr>
        <w:numPr>
          <w:ilvl w:val="4"/>
          <w:numId w:val="3"/>
        </w:numPr>
        <w:tabs>
          <w:tab w:val="clear" w:pos="0"/>
          <w:tab w:val="num" w:pos="-850"/>
        </w:tabs>
        <w:spacing w:line="276" w:lineRule="auto"/>
        <w:ind w:left="2750"/>
        <w:jc w:val="both"/>
        <w:rPr>
          <w:rFonts w:ascii="Times New  Roman" w:hAnsi="Times New  Roman"/>
          <w:i/>
          <w:iCs/>
          <w:sz w:val="18"/>
          <w:szCs w:val="18"/>
        </w:rPr>
      </w:pPr>
      <w:r>
        <w:rPr>
          <w:rFonts w:ascii="Times New  Roman" w:eastAsia="MS Mincho" w:hAnsi="Times New  Roman"/>
          <w:i/>
          <w:iCs/>
          <w:sz w:val="18"/>
          <w:szCs w:val="18"/>
          <w:lang w:val="en-US" w:eastAsia="ko-KR"/>
        </w:rPr>
        <w:t>Study and specify solutions for congestion control for SL PRS and/or inter-UE coordination</w:t>
      </w:r>
      <w:r>
        <w:rPr>
          <w:rFonts w:ascii="Times New  Roman" w:hAnsi="Times New  Roman"/>
          <w:i/>
          <w:iCs/>
          <w:sz w:val="18"/>
          <w:szCs w:val="18"/>
          <w:lang w:val="en-US" w:eastAsia="ko-KR"/>
        </w:rPr>
        <w:t xml:space="preserve"> for SL-PRS [RAN1]</w:t>
      </w:r>
      <w:r>
        <w:rPr>
          <w:rFonts w:ascii="Times New  Roman" w:eastAsia="MS Mincho" w:hAnsi="Times New  Roman"/>
          <w:i/>
          <w:iCs/>
          <w:sz w:val="18"/>
          <w:szCs w:val="18"/>
          <w:lang w:val="en-US" w:eastAsia="ko-KR"/>
        </w:rPr>
        <w:t>.</w:t>
      </w:r>
    </w:p>
    <w:p w14:paraId="672DCB7D" w14:textId="77777777" w:rsidR="00C76C3F" w:rsidRDefault="00C76C3F" w:rsidP="00FB66AE">
      <w:pPr>
        <w:numPr>
          <w:ilvl w:val="2"/>
          <w:numId w:val="3"/>
        </w:numPr>
        <w:tabs>
          <w:tab w:val="clear" w:pos="0"/>
          <w:tab w:val="num" w:pos="-850"/>
        </w:tabs>
        <w:spacing w:line="276" w:lineRule="auto"/>
        <w:ind w:left="1310"/>
        <w:jc w:val="both"/>
        <w:rPr>
          <w:rFonts w:ascii="Times New  Roman" w:hAnsi="Times New  Roman"/>
          <w:i/>
          <w:iCs/>
          <w:sz w:val="18"/>
          <w:szCs w:val="18"/>
        </w:rPr>
      </w:pPr>
      <w:r>
        <w:rPr>
          <w:rFonts w:ascii="Times New  Roman" w:hAnsi="Times New  Roman"/>
          <w:i/>
          <w:iCs/>
          <w:sz w:val="18"/>
          <w:szCs w:val="18"/>
          <w:lang w:val="en-US" w:eastAsia="ko-KR"/>
        </w:rPr>
        <w:t>Support resource allocation for shared resource pool with Rel-16/17/18 sidelink communication and dedicated resource pool for SL PRS [RAN1].</w:t>
      </w:r>
    </w:p>
    <w:p w14:paraId="62E461F6" w14:textId="77777777" w:rsidR="00C76C3F" w:rsidRDefault="00C76C3F" w:rsidP="00FB66AE">
      <w:pPr>
        <w:numPr>
          <w:ilvl w:val="3"/>
          <w:numId w:val="3"/>
        </w:numPr>
        <w:tabs>
          <w:tab w:val="clear" w:pos="0"/>
          <w:tab w:val="num" w:pos="-850"/>
        </w:tabs>
        <w:spacing w:line="276" w:lineRule="auto"/>
        <w:ind w:left="2030"/>
        <w:jc w:val="both"/>
        <w:rPr>
          <w:rFonts w:ascii="Times New  Roman" w:hAnsi="Times New  Roman"/>
          <w:i/>
          <w:iCs/>
          <w:sz w:val="18"/>
          <w:szCs w:val="18"/>
        </w:rPr>
      </w:pPr>
      <w:r>
        <w:rPr>
          <w:rFonts w:ascii="Times New  Roman" w:hAnsi="Times New  Roman"/>
          <w:i/>
          <w:iCs/>
          <w:sz w:val="18"/>
          <w:szCs w:val="18"/>
          <w:lang w:val="en-US" w:eastAsia="ko-KR"/>
        </w:rPr>
        <w:t>NOTE: For SL positioning resource (pre-)configuration in a shared resource pool with Rel-16/17/18 sidelink communication, backward compatibility with legacy Rel-16/17 UEs should be ensured.</w:t>
      </w:r>
    </w:p>
    <w:p w14:paraId="6E8EF541" w14:textId="77777777" w:rsidR="00C76C3F" w:rsidRDefault="00C76C3F" w:rsidP="00FB66AE">
      <w:pPr>
        <w:numPr>
          <w:ilvl w:val="1"/>
          <w:numId w:val="3"/>
        </w:numPr>
        <w:tabs>
          <w:tab w:val="clear" w:pos="0"/>
          <w:tab w:val="num" w:pos="-850"/>
        </w:tabs>
        <w:spacing w:line="276" w:lineRule="auto"/>
        <w:ind w:left="590"/>
        <w:jc w:val="both"/>
        <w:rPr>
          <w:rFonts w:ascii="Times New  Roman" w:hAnsi="Times New  Roman"/>
          <w:i/>
          <w:iCs/>
          <w:sz w:val="18"/>
          <w:szCs w:val="18"/>
        </w:rPr>
      </w:pPr>
      <w:r>
        <w:rPr>
          <w:rFonts w:ascii="Times New  Roman" w:hAnsi="Times New  Roman"/>
          <w:i/>
          <w:iCs/>
          <w:sz w:val="18"/>
          <w:szCs w:val="18"/>
          <w:lang w:val="en-US" w:eastAsia="ko-KR"/>
        </w:rPr>
        <w:t xml:space="preserve">Specify procedures for transmit power control for SL PRS transmissions at least based on open loop power control (OLPC) [RAN1]. </w:t>
      </w:r>
    </w:p>
    <w:p w14:paraId="7D63A51D" w14:textId="77777777" w:rsidR="00C76C3F" w:rsidRDefault="00C76C3F" w:rsidP="00FB66AE">
      <w:pPr>
        <w:numPr>
          <w:ilvl w:val="1"/>
          <w:numId w:val="3"/>
        </w:numPr>
        <w:tabs>
          <w:tab w:val="clear" w:pos="0"/>
          <w:tab w:val="num" w:pos="-850"/>
        </w:tabs>
        <w:spacing w:line="276" w:lineRule="auto"/>
        <w:ind w:left="590"/>
        <w:jc w:val="both"/>
        <w:rPr>
          <w:rFonts w:ascii="Times New  Roman" w:hAnsi="Times New  Roman"/>
          <w:i/>
          <w:iCs/>
          <w:sz w:val="18"/>
          <w:szCs w:val="18"/>
        </w:rPr>
      </w:pPr>
      <w:r>
        <w:rPr>
          <w:rFonts w:ascii="Times New  Roman" w:hAnsi="Times New  Roman"/>
          <w:i/>
          <w:iCs/>
          <w:sz w:val="18"/>
          <w:szCs w:val="18"/>
          <w:lang w:val="en-US" w:eastAsia="ko-KR"/>
        </w:rPr>
        <w:t>Specify signalling and associated UE behavior for support of unicast, groupcast (not including many to one) and broadcast of SL PRS transmissions [RAN1, RAN2].</w:t>
      </w:r>
    </w:p>
    <w:p w14:paraId="72C235F4" w14:textId="77777777" w:rsidR="00C76C3F" w:rsidRDefault="00C76C3F" w:rsidP="00FB66AE">
      <w:pPr>
        <w:spacing w:line="276" w:lineRule="auto"/>
        <w:jc w:val="both"/>
        <w:rPr>
          <w:lang w:val="en-US" w:eastAsia="ko-KR"/>
        </w:rPr>
      </w:pPr>
    </w:p>
    <w:p w14:paraId="15BA2AB9" w14:textId="77777777" w:rsidR="00C76C3F" w:rsidRDefault="00C76C3F" w:rsidP="00FB66AE">
      <w:pPr>
        <w:pBdr>
          <w:top w:val="single" w:sz="4" w:space="1" w:color="auto"/>
        </w:pBdr>
        <w:tabs>
          <w:tab w:val="left" w:pos="2847"/>
          <w:tab w:val="left" w:pos="3697"/>
          <w:tab w:val="right" w:pos="9934"/>
          <w:tab w:val="right" w:pos="11068"/>
        </w:tabs>
        <w:spacing w:line="276" w:lineRule="auto"/>
        <w:jc w:val="both"/>
        <w:rPr>
          <w:rFonts w:ascii="Times New Roman" w:hAnsi="Times New Roman" w:cs="Arial"/>
          <w:iCs/>
          <w:sz w:val="22"/>
          <w:szCs w:val="20"/>
        </w:rPr>
      </w:pPr>
    </w:p>
    <w:p w14:paraId="1F9CCB8D" w14:textId="027E6F1A" w:rsidR="00C76C3F" w:rsidRDefault="00C76C3F" w:rsidP="00FB66AE">
      <w:pPr>
        <w:tabs>
          <w:tab w:val="left" w:pos="2847"/>
          <w:tab w:val="left" w:pos="3697"/>
          <w:tab w:val="right" w:pos="9934"/>
          <w:tab w:val="right" w:pos="11068"/>
        </w:tabs>
        <w:spacing w:line="276" w:lineRule="auto"/>
        <w:jc w:val="both"/>
        <w:rPr>
          <w:rFonts w:ascii="Times New Roman" w:hAnsi="Times New Roman" w:cs="Arial"/>
          <w:iCs/>
          <w:sz w:val="22"/>
          <w:szCs w:val="20"/>
        </w:rPr>
      </w:pPr>
      <w:r>
        <w:rPr>
          <w:rFonts w:ascii="Times New Roman" w:hAnsi="Times New Roman" w:cs="Arial"/>
          <w:iCs/>
          <w:sz w:val="22"/>
          <w:szCs w:val="20"/>
        </w:rPr>
        <w:t xml:space="preserve">In the present contribution provides the details on sidelink positioning </w:t>
      </w:r>
      <w:r w:rsidR="00473529">
        <w:rPr>
          <w:rFonts w:ascii="Times New Roman" w:hAnsi="Times New Roman" w:cs="Arial"/>
          <w:iCs/>
          <w:sz w:val="22"/>
          <w:szCs w:val="20"/>
        </w:rPr>
        <w:t>reference</w:t>
      </w:r>
      <w:r>
        <w:rPr>
          <w:rFonts w:ascii="Times New Roman" w:hAnsi="Times New Roman" w:cs="Arial"/>
          <w:iCs/>
          <w:sz w:val="22"/>
          <w:szCs w:val="20"/>
        </w:rPr>
        <w:t xml:space="preserve"> signal (SL-PRS) design and power control aspects. </w:t>
      </w:r>
    </w:p>
    <w:p w14:paraId="6C9000BD" w14:textId="77777777" w:rsidR="00C76C3F" w:rsidRDefault="00C76C3F" w:rsidP="00FB66AE">
      <w:pPr>
        <w:jc w:val="both"/>
        <w:rPr>
          <w:rFonts w:ascii="Times New Roman" w:hAnsi="Times New Roman" w:cs="Arial"/>
          <w:iCs/>
          <w:sz w:val="22"/>
          <w:szCs w:val="20"/>
        </w:rPr>
      </w:pPr>
      <w:r>
        <w:rPr>
          <w:rFonts w:ascii="Times New Roman" w:hAnsi="Times New Roman" w:cs="Arial"/>
          <w:iCs/>
          <w:sz w:val="22"/>
          <w:szCs w:val="20"/>
        </w:rPr>
        <w:br w:type="page"/>
      </w:r>
    </w:p>
    <w:p w14:paraId="5D39A814" w14:textId="73888E85" w:rsidR="00C76C3F" w:rsidRDefault="00C76C3F" w:rsidP="00FB66AE">
      <w:pPr>
        <w:pStyle w:val="Heading1"/>
        <w:numPr>
          <w:ilvl w:val="0"/>
          <w:numId w:val="4"/>
        </w:numPr>
        <w:tabs>
          <w:tab w:val="left" w:pos="2847"/>
          <w:tab w:val="left" w:pos="3697"/>
          <w:tab w:val="right" w:pos="9934"/>
          <w:tab w:val="right" w:pos="11068"/>
        </w:tabs>
        <w:ind w:left="862" w:hanging="862"/>
        <w:jc w:val="both"/>
        <w:rPr>
          <w:rFonts w:ascii="Times New Roman" w:hAnsi="Times New Roman"/>
          <w:sz w:val="28"/>
          <w:szCs w:val="24"/>
        </w:rPr>
      </w:pPr>
      <w:r w:rsidRPr="00E143AF">
        <w:rPr>
          <w:rFonts w:ascii="Times New Roman" w:hAnsi="Times New Roman"/>
          <w:sz w:val="28"/>
          <w:szCs w:val="24"/>
        </w:rPr>
        <w:lastRenderedPageBreak/>
        <w:t xml:space="preserve">SL-PRS </w:t>
      </w:r>
      <w:r w:rsidR="00473529" w:rsidRPr="00E143AF">
        <w:rPr>
          <w:rFonts w:ascii="Times New Roman" w:hAnsi="Times New Roman"/>
          <w:sz w:val="28"/>
          <w:szCs w:val="24"/>
        </w:rPr>
        <w:t>Designing</w:t>
      </w:r>
      <w:r w:rsidRPr="00E143AF">
        <w:rPr>
          <w:rFonts w:ascii="Times New Roman" w:hAnsi="Times New Roman"/>
          <w:sz w:val="28"/>
          <w:szCs w:val="24"/>
        </w:rPr>
        <w:t>:</w:t>
      </w:r>
    </w:p>
    <w:p w14:paraId="58D088A3" w14:textId="5316CD06" w:rsidR="00473529" w:rsidRDefault="00473529" w:rsidP="00FB66AE">
      <w:pPr>
        <w:jc w:val="both"/>
      </w:pPr>
    </w:p>
    <w:p w14:paraId="2A7528B3" w14:textId="3A36D9E0" w:rsidR="000E2E02" w:rsidRDefault="00473529" w:rsidP="00FB66AE">
      <w:pPr>
        <w:jc w:val="both"/>
      </w:pPr>
      <w:r>
        <w:t xml:space="preserve">During the study it is recommended that the new positioning reference sign al will be designed for sidelink positioning and ranging purpose. It also recommended that the SL-PRS design will be using PRS and SRS for positioning </w:t>
      </w:r>
      <w:r w:rsidR="000E2E02">
        <w:t xml:space="preserve">framework as a starting point or baseline. Below section provides our view on the design parameters to be considered for SL-PRS design including numerology, sequence design and time-frequency </w:t>
      </w:r>
      <w:r w:rsidR="00DF7055">
        <w:t>resources.</w:t>
      </w:r>
    </w:p>
    <w:p w14:paraId="2CC44A07" w14:textId="1029B0ED" w:rsidR="00473529" w:rsidRPr="00473529" w:rsidRDefault="000E2E02" w:rsidP="00FB66AE">
      <w:pPr>
        <w:jc w:val="both"/>
      </w:pPr>
      <w:r>
        <w:t xml:space="preserve">  </w:t>
      </w:r>
      <w:r w:rsidR="00473529">
        <w:t xml:space="preserve"> </w:t>
      </w:r>
    </w:p>
    <w:p w14:paraId="0C8B8C8E" w14:textId="77777777" w:rsidR="000E2E02" w:rsidRPr="000E2E02" w:rsidRDefault="000E2E02" w:rsidP="00FB66AE">
      <w:pPr>
        <w:pStyle w:val="Heading2"/>
        <w:numPr>
          <w:ilvl w:val="0"/>
          <w:numId w:val="5"/>
        </w:numPr>
        <w:ind w:left="540"/>
        <w:jc w:val="both"/>
        <w:rPr>
          <w:rFonts w:ascii="Times New Roman" w:hAnsi="Times New Roman"/>
        </w:rPr>
      </w:pPr>
      <w:r>
        <w:t>SL-PRS sequence</w:t>
      </w:r>
    </w:p>
    <w:p w14:paraId="2031A746" w14:textId="77777777" w:rsidR="0077708B" w:rsidRDefault="000E2E02" w:rsidP="00FB66AE">
      <w:pPr>
        <w:jc w:val="both"/>
        <w:rPr>
          <w:lang w:val="en-US"/>
        </w:rPr>
      </w:pPr>
      <w:r w:rsidRPr="000E2E02">
        <w:rPr>
          <w:lang w:val="en-US"/>
        </w:rPr>
        <w:t>In NR, DL PRS uses th</w:t>
      </w:r>
      <w:r>
        <w:rPr>
          <w:lang w:val="en-US"/>
        </w:rPr>
        <w:t xml:space="preserve">e pseudo-random </w:t>
      </w:r>
      <w:r w:rsidR="005D5132">
        <w:rPr>
          <w:lang w:val="en-US"/>
        </w:rPr>
        <w:t>sequence</w:t>
      </w:r>
      <w:r w:rsidR="00FB66AE">
        <w:rPr>
          <w:lang w:val="en-US"/>
        </w:rPr>
        <w:t xml:space="preserve"> whereas SRS used ZC sequence</w:t>
      </w:r>
      <w:r w:rsidR="005D5132">
        <w:rPr>
          <w:lang w:val="en-US"/>
        </w:rPr>
        <w:t>.</w:t>
      </w:r>
      <w:r>
        <w:rPr>
          <w:lang w:val="en-US"/>
        </w:rPr>
        <w:t xml:space="preserve"> </w:t>
      </w:r>
      <w:r w:rsidR="00FB66AE">
        <w:rPr>
          <w:lang w:val="en-US"/>
        </w:rPr>
        <w:t>During is it concluded that DL-PRS design is preferred design as its best fit for the staggered pattern of PRS defined in NR. It is preferable to have staggered pattern for better positioning related measurement even in sidelink case. So, it is reasonable to follow the DL-PRS sequence with not or little modification. The modification may be depending on wrt the initialization of the sequence C</w:t>
      </w:r>
      <w:r w:rsidR="00FB66AE" w:rsidRPr="00565849">
        <w:rPr>
          <w:vertAlign w:val="subscript"/>
          <w:lang w:val="en-US"/>
        </w:rPr>
        <w:t>init</w:t>
      </w:r>
      <w:r w:rsidR="00FB66AE">
        <w:rPr>
          <w:lang w:val="en-US"/>
        </w:rPr>
        <w:t xml:space="preserve">. </w:t>
      </w:r>
      <w:r w:rsidR="0077708B">
        <w:rPr>
          <w:lang w:val="en-US"/>
        </w:rPr>
        <w:t>The SL-PRS sequence can be given as,</w:t>
      </w:r>
    </w:p>
    <w:p w14:paraId="6E676967" w14:textId="77777777" w:rsidR="0077708B" w:rsidRDefault="0077708B" w:rsidP="00FB66AE">
      <w:pPr>
        <w:jc w:val="both"/>
        <w:rPr>
          <w:lang w:val="en-US"/>
        </w:rPr>
      </w:pPr>
    </w:p>
    <w:p w14:paraId="5BC18E11" w14:textId="010F0F95" w:rsidR="000E2E02" w:rsidRPr="0065720D" w:rsidRDefault="00000000" w:rsidP="0065720D">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slprs</m:t>
              </m:r>
            </m:sub>
          </m:sSub>
          <m:d>
            <m:dPr>
              <m:ctrlPr>
                <w:rPr>
                  <w:rFonts w:ascii="Cambria Math" w:hAnsi="Cambria Math"/>
                  <w:i/>
                  <w:lang w:val="en-US"/>
                </w:rPr>
              </m:ctrlPr>
            </m:dPr>
            <m:e>
              <m:r>
                <w:rPr>
                  <w:rFonts w:ascii="Cambria Math" w:hAnsi="Cambria Math"/>
                  <w:lang w:val="en-US"/>
                </w:rPr>
                <m:t>m</m:t>
              </m:r>
            </m:e>
          </m:d>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m:t>
              </m:r>
              <m:d>
                <m:dPr>
                  <m:ctrlPr>
                    <w:rPr>
                      <w:rFonts w:ascii="Cambria Math" w:hAnsi="Cambria Math"/>
                      <w:i/>
                      <w:lang w:val="en-US"/>
                    </w:rPr>
                  </m:ctrlPr>
                </m:dPr>
                <m:e>
                  <m:r>
                    <w:rPr>
                      <w:rFonts w:ascii="Cambria Math" w:hAnsi="Cambria Math"/>
                      <w:lang w:val="en-US"/>
                    </w:rPr>
                    <m:t>2m</m:t>
                  </m:r>
                </m:e>
              </m:d>
            </m:e>
          </m:d>
          <m:r>
            <w:rPr>
              <w:rFonts w:ascii="Cambria Math" w:hAnsi="Cambria Math"/>
              <w:lang w:val="en-US"/>
            </w:rPr>
            <m:t>+j</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m:t>
              </m:r>
              <m:d>
                <m:dPr>
                  <m:ctrlPr>
                    <w:rPr>
                      <w:rFonts w:ascii="Cambria Math" w:hAnsi="Cambria Math"/>
                      <w:i/>
                      <w:lang w:val="en-US"/>
                    </w:rPr>
                  </m:ctrlPr>
                </m:dPr>
                <m:e>
                  <m:r>
                    <w:rPr>
                      <w:rFonts w:ascii="Cambria Math" w:hAnsi="Cambria Math"/>
                      <w:lang w:val="en-US"/>
                    </w:rPr>
                    <m:t>2m</m:t>
                  </m:r>
                </m:e>
              </m:d>
            </m:e>
          </m:d>
        </m:oMath>
      </m:oMathPara>
    </w:p>
    <w:p w14:paraId="5DF67D4A" w14:textId="54317140" w:rsidR="0065720D" w:rsidRDefault="0065720D" w:rsidP="0065720D">
      <w:pPr>
        <w:jc w:val="center"/>
        <w:rPr>
          <w:lang w:val="en-US"/>
        </w:rPr>
      </w:pPr>
    </w:p>
    <w:p w14:paraId="07D27746" w14:textId="4B7FBC7B" w:rsidR="0065720D" w:rsidRDefault="0065720D" w:rsidP="0065720D">
      <w:pPr>
        <w:rPr>
          <w:lang w:val="en-US"/>
        </w:rPr>
      </w:pPr>
      <w:r>
        <w:rPr>
          <w:lang w:val="en-US"/>
        </w:rPr>
        <w:t>Further the sequence is initialized as,</w:t>
      </w:r>
    </w:p>
    <w:p w14:paraId="7E6E957E" w14:textId="77777777" w:rsidR="0065720D" w:rsidRDefault="0065720D" w:rsidP="0065720D">
      <w:pPr>
        <w:rPr>
          <w:lang w:val="en-US"/>
        </w:rPr>
      </w:pPr>
    </w:p>
    <w:p w14:paraId="4EC8061D" w14:textId="42584E28" w:rsidR="0065720D" w:rsidRPr="00EF7806" w:rsidRDefault="00000000" w:rsidP="0065720D">
      <w:pPr>
        <w:rPr>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10</m:t>
              </m:r>
            </m:sup>
          </m:sSup>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s,f</m:t>
                  </m:r>
                </m:sub>
                <m:sup>
                  <m:r>
                    <w:rPr>
                      <w:rFonts w:ascii="Cambria Math" w:hAnsi="Cambria Math"/>
                      <w:lang w:val="en-US"/>
                    </w:rPr>
                    <m:t>μ</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SL-PRS</m:t>
                  </m:r>
                </m:sub>
              </m:sSub>
              <m:r>
                <w:rPr>
                  <w:rFonts w:ascii="Cambria Math" w:hAnsi="Cambria Math"/>
                  <w:lang w:val="en-US"/>
                </w:rPr>
                <m:t>+1</m:t>
              </m:r>
            </m:e>
          </m:d>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2n</m:t>
                  </m:r>
                </m:e>
                <m:sub>
                  <m:r>
                    <w:rPr>
                      <w:rFonts w:ascii="Cambria Math" w:hAnsi="Cambria Math"/>
                      <w:lang w:val="en-US"/>
                    </w:rPr>
                    <m:t>ID</m:t>
                  </m:r>
                </m:sub>
              </m:sSub>
              <m:r>
                <w:rPr>
                  <w:rFonts w:ascii="Cambria Math" w:hAnsi="Cambria Math"/>
                  <w:lang w:val="en-US"/>
                </w:rPr>
                <m:t>+1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ID</m:t>
              </m:r>
            </m:sub>
          </m:sSub>
          <m:r>
            <w:rPr>
              <w:rFonts w:ascii="Cambria Math" w:hAnsi="Cambria Math"/>
              <w:lang w:val="en-US"/>
            </w:rPr>
            <m:t>)</m:t>
          </m:r>
        </m:oMath>
      </m:oMathPara>
    </w:p>
    <w:p w14:paraId="50BB1C63" w14:textId="353CE339" w:rsidR="00EF7806" w:rsidRDefault="00EF7806" w:rsidP="0065720D">
      <w:pPr>
        <w:rPr>
          <w:lang w:val="en-US"/>
        </w:rPr>
      </w:pPr>
    </w:p>
    <w:p w14:paraId="68E1129C" w14:textId="567306D1" w:rsidR="000E2E02" w:rsidRDefault="00EF7806" w:rsidP="00456886">
      <w:pPr>
        <w:rPr>
          <w:lang w:val="en-US"/>
        </w:rPr>
      </w:pPr>
      <w:r>
        <w:rPr>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ID</m:t>
            </m:r>
          </m:sub>
        </m:sSub>
      </m:oMath>
      <w:r>
        <w:rPr>
          <w:lang w:val="en-US"/>
        </w:rPr>
        <w:t xml:space="preserve"> used here can be configured based on the CRC of the corresponding PSCCH triggering the SL-PRS as </w:t>
      </w:r>
      <w:r w:rsidR="00424125">
        <w:rPr>
          <w:lang w:val="en-US"/>
        </w:rPr>
        <w:t>mentioned</w:t>
      </w:r>
      <w:r>
        <w:rPr>
          <w:lang w:val="en-US"/>
        </w:rPr>
        <w:t xml:space="preserve"> in our companion contribution [</w:t>
      </w:r>
      <w:r w:rsidR="00567A84">
        <w:rPr>
          <w:lang w:val="en-US"/>
        </w:rPr>
        <w:t>5</w:t>
      </w:r>
      <w:r>
        <w:rPr>
          <w:lang w:val="en-US"/>
        </w:rPr>
        <w:t>].</w:t>
      </w:r>
    </w:p>
    <w:p w14:paraId="3ACC035C" w14:textId="15D96EE6" w:rsidR="00456886" w:rsidRDefault="00456886" w:rsidP="00456886">
      <w:pPr>
        <w:rPr>
          <w:lang w:val="en-US"/>
        </w:rPr>
      </w:pPr>
    </w:p>
    <w:p w14:paraId="51802168" w14:textId="202FB9D2" w:rsidR="00424125" w:rsidRDefault="00424125" w:rsidP="00456886">
      <w:pPr>
        <w:rPr>
          <w:lang w:val="en-US"/>
        </w:rPr>
      </w:pPr>
      <w:r w:rsidRPr="00424125">
        <w:rPr>
          <w:b/>
          <w:bCs/>
          <w:lang w:val="en-US"/>
        </w:rPr>
        <w:t>Proposal</w:t>
      </w:r>
      <w:r w:rsidR="00FB5E66">
        <w:rPr>
          <w:b/>
          <w:bCs/>
          <w:lang w:val="en-US"/>
        </w:rPr>
        <w:t xml:space="preserve"> 1</w:t>
      </w:r>
      <w:r>
        <w:rPr>
          <w:lang w:val="en-US"/>
        </w:rPr>
        <w:t xml:space="preserve">: </w:t>
      </w:r>
      <w:r w:rsidR="00FB5E66">
        <w:rPr>
          <w:lang w:val="en-US"/>
        </w:rPr>
        <w:t>In</w:t>
      </w:r>
      <w:r>
        <w:rPr>
          <w:lang w:val="en-US"/>
        </w:rPr>
        <w:t xml:space="preserve"> SL-PRS design for SL positioning and ranging, DL-PRS design should be used as base line.</w:t>
      </w:r>
    </w:p>
    <w:p w14:paraId="466C6909" w14:textId="4D12D317" w:rsidR="00424125" w:rsidRDefault="00424125" w:rsidP="00456886">
      <w:pPr>
        <w:rPr>
          <w:lang w:val="en-US"/>
        </w:rPr>
      </w:pPr>
    </w:p>
    <w:p w14:paraId="27049970" w14:textId="5F850F28" w:rsidR="00424125" w:rsidRDefault="00424125" w:rsidP="00456886">
      <w:pPr>
        <w:rPr>
          <w:lang w:val="en-US"/>
        </w:rPr>
      </w:pPr>
      <w:r w:rsidRPr="00424125">
        <w:rPr>
          <w:b/>
          <w:bCs/>
          <w:lang w:val="en-US"/>
        </w:rPr>
        <w:t>Proposal</w:t>
      </w:r>
      <w:r w:rsidR="00FB5E66">
        <w:rPr>
          <w:b/>
          <w:bCs/>
          <w:lang w:val="en-US"/>
        </w:rPr>
        <w:t xml:space="preserve"> 2</w:t>
      </w:r>
      <w:r>
        <w:rPr>
          <w:lang w:val="en-US"/>
        </w:rPr>
        <w:t>: For the SL-PRS, pseudo random sequence should be used is given as,</w:t>
      </w:r>
    </w:p>
    <w:p w14:paraId="788E5954" w14:textId="3F614D60" w:rsidR="00424125" w:rsidRPr="0065720D" w:rsidRDefault="00000000" w:rsidP="00424125">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slprs</m:t>
              </m:r>
            </m:sub>
          </m:sSub>
          <m:d>
            <m:dPr>
              <m:ctrlPr>
                <w:rPr>
                  <w:rFonts w:ascii="Cambria Math" w:hAnsi="Cambria Math"/>
                  <w:i/>
                  <w:lang w:val="en-US"/>
                </w:rPr>
              </m:ctrlPr>
            </m:dPr>
            <m:e>
              <m:r>
                <w:rPr>
                  <w:rFonts w:ascii="Cambria Math" w:hAnsi="Cambria Math"/>
                  <w:lang w:val="en-US"/>
                </w:rPr>
                <m:t>m</m:t>
              </m:r>
            </m:e>
          </m:d>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m:t>
              </m:r>
              <m:d>
                <m:dPr>
                  <m:ctrlPr>
                    <w:rPr>
                      <w:rFonts w:ascii="Cambria Math" w:hAnsi="Cambria Math"/>
                      <w:i/>
                      <w:lang w:val="en-US"/>
                    </w:rPr>
                  </m:ctrlPr>
                </m:dPr>
                <m:e>
                  <m:r>
                    <w:rPr>
                      <w:rFonts w:ascii="Cambria Math" w:hAnsi="Cambria Math"/>
                      <w:lang w:val="en-US"/>
                    </w:rPr>
                    <m:t>2m</m:t>
                  </m:r>
                </m:e>
              </m:d>
            </m:e>
          </m:d>
          <m:r>
            <w:rPr>
              <w:rFonts w:ascii="Cambria Math" w:hAnsi="Cambria Math"/>
              <w:lang w:val="en-US"/>
            </w:rPr>
            <m:t>+j</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m:t>
              </m:r>
              <m:d>
                <m:dPr>
                  <m:ctrlPr>
                    <w:rPr>
                      <w:rFonts w:ascii="Cambria Math" w:hAnsi="Cambria Math"/>
                      <w:i/>
                      <w:lang w:val="en-US"/>
                    </w:rPr>
                  </m:ctrlPr>
                </m:dPr>
                <m:e>
                  <m:r>
                    <w:rPr>
                      <w:rFonts w:ascii="Cambria Math" w:hAnsi="Cambria Math"/>
                      <w:lang w:val="en-US"/>
                    </w:rPr>
                    <m:t>2m</m:t>
                  </m:r>
                  <m:r>
                    <w:rPr>
                      <w:rFonts w:ascii="Cambria Math" w:hAnsi="Cambria Math"/>
                      <w:lang w:val="en-US"/>
                    </w:rPr>
                    <m:t>+1</m:t>
                  </m:r>
                </m:e>
              </m:d>
            </m:e>
          </m:d>
        </m:oMath>
      </m:oMathPara>
    </w:p>
    <w:p w14:paraId="0805DCBC" w14:textId="77777777" w:rsidR="00424125" w:rsidRDefault="00424125" w:rsidP="00424125">
      <w:pPr>
        <w:jc w:val="center"/>
        <w:rPr>
          <w:lang w:val="en-US"/>
        </w:rPr>
      </w:pPr>
    </w:p>
    <w:p w14:paraId="63F1DD74" w14:textId="404C7C26" w:rsidR="00424125" w:rsidRDefault="00DF7055" w:rsidP="00424125">
      <w:pPr>
        <w:rPr>
          <w:lang w:val="en-US"/>
        </w:rPr>
      </w:pPr>
      <w:r>
        <w:rPr>
          <w:lang w:val="en-US"/>
        </w:rPr>
        <w:t>And the</w:t>
      </w:r>
      <w:r w:rsidR="00424125">
        <w:rPr>
          <w:lang w:val="en-US"/>
        </w:rPr>
        <w:t xml:space="preserve"> sequence is initialized as,</w:t>
      </w:r>
    </w:p>
    <w:p w14:paraId="50C99E14" w14:textId="77777777" w:rsidR="00424125" w:rsidRDefault="00424125" w:rsidP="00424125">
      <w:pPr>
        <w:rPr>
          <w:lang w:val="en-US"/>
        </w:rPr>
      </w:pPr>
    </w:p>
    <w:p w14:paraId="61C25788" w14:textId="4BB52AA1" w:rsidR="00424125" w:rsidRPr="00424125" w:rsidRDefault="00000000" w:rsidP="00424125">
      <w:pPr>
        <w:rPr>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10</m:t>
              </m:r>
            </m:sup>
          </m:sSup>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s,f</m:t>
                  </m:r>
                </m:sub>
                <m:sup>
                  <m:r>
                    <w:rPr>
                      <w:rFonts w:ascii="Cambria Math" w:hAnsi="Cambria Math"/>
                      <w:lang w:val="en-US"/>
                    </w:rPr>
                    <m:t>μ</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SL-PRS</m:t>
                  </m:r>
                </m:sub>
              </m:sSub>
              <m:r>
                <w:rPr>
                  <w:rFonts w:ascii="Cambria Math" w:hAnsi="Cambria Math"/>
                  <w:lang w:val="en-US"/>
                </w:rPr>
                <m:t>+1</m:t>
              </m:r>
            </m:e>
          </m:d>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2n</m:t>
                  </m:r>
                </m:e>
                <m:sub>
                  <m:r>
                    <w:rPr>
                      <w:rFonts w:ascii="Cambria Math" w:hAnsi="Cambria Math"/>
                      <w:lang w:val="en-US"/>
                    </w:rPr>
                    <m:t>ID</m:t>
                  </m:r>
                </m:sub>
              </m:sSub>
              <m:r>
                <w:rPr>
                  <w:rFonts w:ascii="Cambria Math" w:hAnsi="Cambria Math"/>
                  <w:lang w:val="en-US"/>
                </w:rPr>
                <m:t>+1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ID</m:t>
              </m:r>
            </m:sub>
          </m:sSub>
          <m:r>
            <w:rPr>
              <w:rFonts w:ascii="Cambria Math" w:hAnsi="Cambria Math"/>
              <w:lang w:val="en-US"/>
            </w:rPr>
            <m:t>)</m:t>
          </m:r>
        </m:oMath>
      </m:oMathPara>
    </w:p>
    <w:p w14:paraId="00313D75" w14:textId="77777777" w:rsidR="00424125" w:rsidRPr="00424125" w:rsidRDefault="00424125" w:rsidP="00424125">
      <w:pPr>
        <w:rPr>
          <w:lang w:val="en-US"/>
        </w:rPr>
      </w:pPr>
    </w:p>
    <w:p w14:paraId="4AF415AA" w14:textId="51439FA9" w:rsidR="00424125" w:rsidRPr="00EF7806" w:rsidRDefault="00424125" w:rsidP="00424125">
      <w:pPr>
        <w:rPr>
          <w:lang w:val="en-US"/>
        </w:rPr>
      </w:pPr>
      <w:r>
        <w:rPr>
          <w:lang w:val="en-US"/>
        </w:rPr>
        <w:t xml:space="preserve">Wherein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ID</m:t>
            </m:r>
          </m:sub>
        </m:sSub>
      </m:oMath>
      <w:r>
        <w:rPr>
          <w:lang w:val="en-US"/>
        </w:rPr>
        <w:t xml:space="preserve"> is configured based corresponding PSCCH triggering the SL-PRS.</w:t>
      </w:r>
    </w:p>
    <w:p w14:paraId="2FD424A3" w14:textId="77777777" w:rsidR="00424125" w:rsidRDefault="00424125" w:rsidP="00456886">
      <w:pPr>
        <w:rPr>
          <w:lang w:val="en-US"/>
        </w:rPr>
      </w:pPr>
    </w:p>
    <w:p w14:paraId="3B8FF454" w14:textId="77777777" w:rsidR="00424125" w:rsidRDefault="00424125" w:rsidP="00456886">
      <w:pPr>
        <w:rPr>
          <w:lang w:val="en-US"/>
        </w:rPr>
      </w:pPr>
    </w:p>
    <w:p w14:paraId="6029759B" w14:textId="77777777" w:rsidR="00424125" w:rsidRPr="00456886" w:rsidRDefault="00424125" w:rsidP="00456886">
      <w:pPr>
        <w:rPr>
          <w:lang w:val="en-US"/>
        </w:rPr>
      </w:pPr>
    </w:p>
    <w:p w14:paraId="18413F15" w14:textId="276135FC" w:rsidR="000E2E02" w:rsidRDefault="00EF7806" w:rsidP="00FB66AE">
      <w:pPr>
        <w:pStyle w:val="Heading2"/>
        <w:numPr>
          <w:ilvl w:val="0"/>
          <w:numId w:val="5"/>
        </w:numPr>
        <w:ind w:left="540"/>
        <w:jc w:val="both"/>
        <w:rPr>
          <w:rFonts w:ascii="Times New Roman" w:hAnsi="Times New Roman"/>
          <w:lang w:val="en-US"/>
        </w:rPr>
      </w:pPr>
      <w:r>
        <w:rPr>
          <w:rFonts w:ascii="Times New Roman" w:hAnsi="Times New Roman"/>
          <w:lang w:val="en-US"/>
        </w:rPr>
        <w:t>SL-PRS physical resources in time and frequency domain</w:t>
      </w:r>
    </w:p>
    <w:p w14:paraId="4C9DEBE7" w14:textId="5B4888D6" w:rsidR="00EF7806" w:rsidRDefault="00EF7806" w:rsidP="00EF7806">
      <w:pPr>
        <w:rPr>
          <w:lang w:val="en-US"/>
        </w:rPr>
      </w:pPr>
    </w:p>
    <w:p w14:paraId="641241B1" w14:textId="354E5E83" w:rsidR="00EF7806" w:rsidRDefault="00FB5E66" w:rsidP="00EF7806">
      <w:pPr>
        <w:rPr>
          <w:lang w:val="en-US"/>
        </w:rPr>
      </w:pPr>
      <w:r>
        <w:rPr>
          <w:lang w:val="en-US"/>
        </w:rPr>
        <w:t xml:space="preserve">The SL-PRS will be filled in the sidelink slot over RBs and symbols within slot in the subchannel selected or configured. </w:t>
      </w:r>
      <w:r w:rsidR="00EF7806">
        <w:rPr>
          <w:lang w:val="en-US"/>
        </w:rPr>
        <w:t xml:space="preserve">The mapping of the </w:t>
      </w:r>
      <w:r w:rsidR="00DF7055">
        <w:rPr>
          <w:lang w:val="en-US"/>
        </w:rPr>
        <w:t>resource’s</w:t>
      </w:r>
      <w:r w:rsidR="00EF7806">
        <w:rPr>
          <w:lang w:val="en-US"/>
        </w:rPr>
        <w:t xml:space="preserve"> elements of SL-PRS is given as</w:t>
      </w:r>
      <w:r w:rsidR="001C5A6B">
        <w:rPr>
          <w:lang w:val="en-US"/>
        </w:rPr>
        <w:t>,</w:t>
      </w:r>
      <w:r w:rsidR="00EF7806">
        <w:rPr>
          <w:lang w:val="en-US"/>
        </w:rPr>
        <w:t xml:space="preserve"> </w:t>
      </w:r>
    </w:p>
    <w:p w14:paraId="0318A1CC" w14:textId="77777777" w:rsidR="00B94A19" w:rsidRDefault="00B94A19" w:rsidP="00EF7806">
      <w:pPr>
        <w:rPr>
          <w:lang w:val="en-US"/>
        </w:rPr>
      </w:pPr>
    </w:p>
    <w:p w14:paraId="75929EF3" w14:textId="69830F7B" w:rsidR="00EF7806" w:rsidRPr="00B94A19" w:rsidRDefault="00000000" w:rsidP="00EF7806">
      <w:pPr>
        <w:rPr>
          <w:lang w:val="en-US"/>
        </w:rPr>
      </w:pPr>
      <m:oMathPara>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k_slprs,l_slprs</m:t>
              </m:r>
            </m:sub>
            <m:sup>
              <m:r>
                <w:rPr>
                  <w:rFonts w:ascii="Cambria Math" w:hAnsi="Cambria Math"/>
                  <w:lang w:val="en-US"/>
                </w:rPr>
                <m:t>(p,μ)</m:t>
              </m:r>
            </m:sup>
          </m:sSubSup>
          <m:d>
            <m:dPr>
              <m:ctrlPr>
                <w:rPr>
                  <w:rFonts w:ascii="Cambria Math" w:hAnsi="Cambria Math"/>
                  <w:i/>
                  <w:lang w:val="en-US"/>
                </w:rPr>
              </m:ctrlPr>
            </m:dPr>
            <m:e>
              <m:r>
                <w:rPr>
                  <w:rFonts w:ascii="Cambria Math" w:hAnsi="Cambria Math"/>
                  <w:lang w:val="en-US"/>
                </w:rPr>
                <m:t>m</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 xml:space="preserve">slprs </m:t>
              </m:r>
            </m:sub>
          </m:sSub>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slprs</m:t>
              </m:r>
            </m:sub>
          </m:sSub>
          <m:d>
            <m:dPr>
              <m:ctrlPr>
                <w:rPr>
                  <w:rFonts w:ascii="Cambria Math" w:hAnsi="Cambria Math"/>
                  <w:i/>
                  <w:lang w:val="en-US"/>
                </w:rPr>
              </m:ctrlPr>
            </m:dPr>
            <m:e>
              <m:r>
                <w:rPr>
                  <w:rFonts w:ascii="Cambria Math" w:hAnsi="Cambria Math"/>
                  <w:lang w:val="en-US"/>
                </w:rPr>
                <m:t>m</m:t>
              </m:r>
            </m:e>
          </m:d>
        </m:oMath>
      </m:oMathPara>
    </w:p>
    <w:p w14:paraId="5D3D3A55" w14:textId="77777777" w:rsidR="00B94A19" w:rsidRPr="00EF7806" w:rsidRDefault="00B94A19" w:rsidP="00EF7806">
      <w:pPr>
        <w:rPr>
          <w:lang w:val="en-US"/>
        </w:rPr>
      </w:pPr>
    </w:p>
    <w:p w14:paraId="1745DCE9" w14:textId="2305BD74" w:rsidR="00EF7806" w:rsidRPr="00B94A19" w:rsidRDefault="00EF7806" w:rsidP="00EF7806">
      <w:pPr>
        <w:rPr>
          <w:lang w:val="en-US"/>
        </w:rPr>
      </w:pPr>
      <m:oMathPara>
        <m:oMath>
          <m:r>
            <w:rPr>
              <w:rFonts w:ascii="Cambria Math" w:hAnsi="Cambria Math"/>
              <w:lang w:val="en-US"/>
            </w:rPr>
            <m:t>m=0,1,2,….</m:t>
          </m:r>
        </m:oMath>
      </m:oMathPara>
    </w:p>
    <w:p w14:paraId="7EDF4C52" w14:textId="77777777" w:rsidR="00B94A19" w:rsidRPr="00EF7806" w:rsidRDefault="00B94A19" w:rsidP="00EF7806">
      <w:pPr>
        <w:rPr>
          <w:lang w:val="en-US"/>
        </w:rPr>
      </w:pPr>
    </w:p>
    <w:p w14:paraId="30895212" w14:textId="77777777" w:rsidR="001C5A6B" w:rsidRDefault="001C5A6B" w:rsidP="001C5A6B">
      <w:pPr>
        <w:rPr>
          <w:lang w:val="de-DE"/>
        </w:rPr>
      </w:pPr>
      <w:r>
        <w:rPr>
          <w:lang w:val="de-DE"/>
        </w:rPr>
        <w:lastRenderedPageBreak/>
        <w:t xml:space="preserve">Whereas, </w:t>
      </w:r>
    </w:p>
    <w:p w14:paraId="243A588D" w14:textId="437096FB" w:rsidR="00B94A19" w:rsidRPr="001C5A6B" w:rsidRDefault="00000000" w:rsidP="001C5A6B">
      <w:pPr>
        <w:pStyle w:val="ListParagraph"/>
        <w:numPr>
          <w:ilvl w:val="0"/>
          <w:numId w:val="10"/>
        </w:numPr>
        <w:rPr>
          <w:lang w:val="en-US"/>
        </w:rPr>
      </w:pPr>
      <m:oMath>
        <m:sSub>
          <m:sSubPr>
            <m:ctrlPr>
              <w:rPr>
                <w:rFonts w:ascii="Cambria Math" w:hAnsi="Cambria Math" w:cs="Lohit Devanagari"/>
                <w:i/>
                <w:szCs w:val="24"/>
                <w:lang w:val="en-US"/>
              </w:rPr>
            </m:ctrlPr>
          </m:sSubPr>
          <m:e>
            <m:r>
              <w:rPr>
                <w:rFonts w:ascii="Cambria Math" w:hAnsi="Cambria Math"/>
                <w:lang w:val="en-US"/>
              </w:rPr>
              <m:t>β</m:t>
            </m:r>
          </m:e>
          <m:sub>
            <m:r>
              <w:rPr>
                <w:rFonts w:ascii="Cambria Math" w:hAnsi="Cambria Math"/>
                <w:lang w:val="en-US"/>
              </w:rPr>
              <m:t xml:space="preserve">slprs </m:t>
            </m:r>
          </m:sub>
        </m:sSub>
      </m:oMath>
      <w:r w:rsidR="001C5A6B">
        <w:rPr>
          <w:szCs w:val="24"/>
          <w:lang w:val="en-US"/>
        </w:rPr>
        <w:t xml:space="preserve"> power control offset </w:t>
      </w:r>
    </w:p>
    <w:p w14:paraId="28C81343" w14:textId="280B2966" w:rsidR="001C5A6B" w:rsidRDefault="00000000" w:rsidP="001C5A6B">
      <w:pPr>
        <w:pStyle w:val="ListParagraph"/>
        <w:numPr>
          <w:ilvl w:val="0"/>
          <w:numId w:val="10"/>
        </w:numPr>
        <w:rPr>
          <w:lang w:val="en-US"/>
        </w:rPr>
      </w:pPr>
      <m:oMath>
        <m:sSub>
          <m:sSubPr>
            <m:ctrlPr>
              <w:rPr>
                <w:rFonts w:ascii="Cambria Math" w:hAnsi="Cambria Math" w:cs="Lohit Devanagari"/>
                <w:i/>
                <w:szCs w:val="24"/>
                <w:lang w:val="en-US"/>
              </w:rPr>
            </m:ctrlPr>
          </m:sSubPr>
          <m:e>
            <m:r>
              <w:rPr>
                <w:rFonts w:ascii="Cambria Math" w:hAnsi="Cambria Math"/>
                <w:lang w:val="en-US"/>
              </w:rPr>
              <m:t>r</m:t>
            </m:r>
          </m:e>
          <m:sub>
            <m:r>
              <w:rPr>
                <w:rFonts w:ascii="Cambria Math" w:hAnsi="Cambria Math"/>
                <w:lang w:val="en-US"/>
              </w:rPr>
              <m:t>slprs</m:t>
            </m:r>
          </m:sub>
        </m:sSub>
        <m:d>
          <m:dPr>
            <m:ctrlPr>
              <w:rPr>
                <w:rFonts w:ascii="Cambria Math" w:hAnsi="Cambria Math"/>
                <w:i/>
                <w:lang w:val="en-US"/>
              </w:rPr>
            </m:ctrlPr>
          </m:dPr>
          <m:e>
            <m:r>
              <w:rPr>
                <w:rFonts w:ascii="Cambria Math" w:hAnsi="Cambria Math"/>
                <w:lang w:val="en-US"/>
              </w:rPr>
              <m:t>m</m:t>
            </m:r>
          </m:e>
        </m:d>
      </m:oMath>
      <w:r w:rsidR="001C5A6B">
        <w:rPr>
          <w:lang w:val="en-US"/>
        </w:rPr>
        <w:t xml:space="preserve"> is SL-PRS </w:t>
      </w:r>
      <w:r w:rsidR="000826F4">
        <w:rPr>
          <w:lang w:val="en-US"/>
        </w:rPr>
        <w:t xml:space="preserve">sequence. </w:t>
      </w:r>
    </w:p>
    <w:p w14:paraId="30A4A32C" w14:textId="3F04018B" w:rsidR="000826F4" w:rsidRDefault="000826F4" w:rsidP="001C5A6B">
      <w:pPr>
        <w:pStyle w:val="ListParagraph"/>
        <w:numPr>
          <w:ilvl w:val="0"/>
          <w:numId w:val="10"/>
        </w:numPr>
        <w:rPr>
          <w:lang w:val="en-US"/>
        </w:rPr>
      </w:pPr>
      <m:oMath>
        <m:r>
          <w:rPr>
            <w:rFonts w:ascii="Cambria Math" w:hAnsi="Cambria Math"/>
            <w:lang w:val="en-US"/>
          </w:rPr>
          <m:t>p</m:t>
        </m:r>
      </m:oMath>
      <w:r>
        <w:rPr>
          <w:lang w:val="en-US"/>
        </w:rPr>
        <w:t xml:space="preserve"> is SL-PRS port.</w:t>
      </w:r>
    </w:p>
    <w:p w14:paraId="62AED3D9" w14:textId="6208E74E" w:rsidR="000826F4" w:rsidRPr="001C5A6B" w:rsidRDefault="000826F4" w:rsidP="001C5A6B">
      <w:pPr>
        <w:pStyle w:val="ListParagraph"/>
        <w:numPr>
          <w:ilvl w:val="0"/>
          <w:numId w:val="10"/>
        </w:numPr>
        <w:rPr>
          <w:lang w:val="en-US"/>
        </w:rPr>
      </w:pPr>
      <m:oMath>
        <m:r>
          <w:rPr>
            <w:rFonts w:ascii="Cambria Math" w:hAnsi="Cambria Math"/>
            <w:lang w:val="en-US"/>
          </w:rPr>
          <m:t>μ</m:t>
        </m:r>
      </m:oMath>
      <w:r>
        <w:rPr>
          <w:lang w:val="en-US"/>
        </w:rPr>
        <w:t xml:space="preserve"> is SL-PRS numerology.</w:t>
      </w:r>
    </w:p>
    <w:p w14:paraId="69A77F9A" w14:textId="77777777" w:rsidR="00456886" w:rsidRPr="001C5A6B" w:rsidRDefault="00456886" w:rsidP="00EF7806">
      <w:pPr>
        <w:rPr>
          <w:lang w:val="en-US"/>
        </w:rPr>
      </w:pPr>
    </w:p>
    <w:p w14:paraId="454F2D40" w14:textId="7A3DA459" w:rsidR="00C76C3F" w:rsidRDefault="00473529" w:rsidP="003370AC">
      <w:pPr>
        <w:pStyle w:val="Heading3"/>
        <w:numPr>
          <w:ilvl w:val="0"/>
          <w:numId w:val="8"/>
        </w:numPr>
        <w:ind w:left="360"/>
      </w:pPr>
      <w:r>
        <w:t>Frequency</w:t>
      </w:r>
      <w:r w:rsidR="00C76C3F">
        <w:t xml:space="preserve"> Domain structure </w:t>
      </w:r>
    </w:p>
    <w:p w14:paraId="6E50AA7E" w14:textId="77777777" w:rsidR="00DB6A6C" w:rsidRPr="00DB6A6C" w:rsidRDefault="00DB6A6C" w:rsidP="00DB6A6C"/>
    <w:p w14:paraId="374E0D99" w14:textId="1511A414" w:rsidR="00410C28" w:rsidRDefault="00410C28" w:rsidP="00DB6A6C">
      <w:pPr>
        <w:jc w:val="both"/>
        <w:rPr>
          <w:lang w:val="en-US"/>
        </w:rPr>
      </w:pPr>
      <w:r>
        <w:rPr>
          <w:lang w:val="en-US"/>
        </w:rPr>
        <w:t xml:space="preserve">Different options are studied for SL-PRS comb pattern in frequency domain. There are fully staggered </w:t>
      </w:r>
      <w:r w:rsidR="00DB6A6C">
        <w:rPr>
          <w:lang w:val="en-US"/>
        </w:rPr>
        <w:t xml:space="preserve">SL-PRS </w:t>
      </w:r>
      <w:r>
        <w:rPr>
          <w:lang w:val="en-US"/>
        </w:rPr>
        <w:t xml:space="preserve">pattern where number of </w:t>
      </w:r>
      <w:r w:rsidR="00DB6A6C">
        <w:rPr>
          <w:lang w:val="en-US"/>
        </w:rPr>
        <w:t>repetitions</w:t>
      </w:r>
      <w:r>
        <w:rPr>
          <w:lang w:val="en-US"/>
        </w:rPr>
        <w:t xml:space="preserve"> of SL-PRS symbol equal to comb factor, partially staggered </w:t>
      </w:r>
      <w:r w:rsidR="00DB6A6C">
        <w:rPr>
          <w:lang w:val="en-US"/>
        </w:rPr>
        <w:t xml:space="preserve">SL-PRS </w:t>
      </w:r>
      <w:r>
        <w:rPr>
          <w:lang w:val="en-US"/>
        </w:rPr>
        <w:t>pattern</w:t>
      </w:r>
      <w:r w:rsidR="00DB6A6C">
        <w:rPr>
          <w:lang w:val="en-US"/>
        </w:rPr>
        <w:t xml:space="preserve"> where number of </w:t>
      </w:r>
      <w:r w:rsidR="00DF7055">
        <w:rPr>
          <w:lang w:val="en-US"/>
        </w:rPr>
        <w:t>repetitions</w:t>
      </w:r>
      <w:r w:rsidR="00DB6A6C">
        <w:rPr>
          <w:lang w:val="en-US"/>
        </w:rPr>
        <w:t xml:space="preserve"> of SL-PRS symbol less than comb factor and unstaggered SL-PRS patterns </w:t>
      </w:r>
      <w:r w:rsidR="00780BAA">
        <w:rPr>
          <w:lang w:val="en-US"/>
        </w:rPr>
        <w:t xml:space="preserve">with same RE offset used across number of repetitions. Full staggered pattern is important for accurate positioning measurements in different channel conditions and for better link gain and coverage. Further in V2X case it is important to track the motion of vehicle in case as V2X UE velocity will be </w:t>
      </w:r>
      <w:proofErr w:type="gramStart"/>
      <w:r w:rsidR="00780BAA">
        <w:rPr>
          <w:lang w:val="en-US"/>
        </w:rPr>
        <w:t>fairly large</w:t>
      </w:r>
      <w:proofErr w:type="gramEnd"/>
      <w:r w:rsidR="00780BAA">
        <w:rPr>
          <w:lang w:val="en-US"/>
        </w:rPr>
        <w:t xml:space="preserve"> like 140 Km/</w:t>
      </w:r>
      <w:r w:rsidR="00827177">
        <w:rPr>
          <w:lang w:val="en-US"/>
        </w:rPr>
        <w:t>H</w:t>
      </w:r>
      <w:r w:rsidR="00780BAA">
        <w:rPr>
          <w:lang w:val="en-US"/>
        </w:rPr>
        <w:t xml:space="preserve">r considered in study for </w:t>
      </w:r>
      <w:r w:rsidR="00DF7055">
        <w:rPr>
          <w:lang w:val="en-US"/>
        </w:rPr>
        <w:t>highway</w:t>
      </w:r>
      <w:r w:rsidR="00780BAA">
        <w:rPr>
          <w:lang w:val="en-US"/>
        </w:rPr>
        <w:t xml:space="preserve"> case. There for it is important to have phase tracking property in the SL-PRS inherently by design. Therefore, it will be beneficial to have repetition of full staggered pattern configuration within the slot at least two times. Such comb and symbol repetition combination should be considered for SL-PRS design.  </w:t>
      </w:r>
      <w:r w:rsidR="009152FE">
        <w:rPr>
          <w:lang w:val="en-US"/>
        </w:rPr>
        <w:t>E.g.,</w:t>
      </w:r>
      <w:r w:rsidR="00F94043">
        <w:rPr>
          <w:lang w:val="en-US"/>
        </w:rPr>
        <w:t xml:space="preserve"> for </w:t>
      </w:r>
      <w:r w:rsidR="009152FE">
        <w:rPr>
          <w:lang w:val="en-US"/>
        </w:rPr>
        <w:t>comb 4 SL-PRS</w:t>
      </w:r>
      <w:r w:rsidR="00F94043">
        <w:rPr>
          <w:lang w:val="en-US"/>
        </w:rPr>
        <w:t xml:space="preserve">, 4 symbol repetition will provide fully staggered pattern such pattern can be repeated one more time to have 8 symbol repetition. </w:t>
      </w:r>
      <w:r w:rsidR="00DB6A6C">
        <w:rPr>
          <w:lang w:val="en-US"/>
        </w:rPr>
        <w:t xml:space="preserve"> </w:t>
      </w:r>
    </w:p>
    <w:p w14:paraId="7E8D0430" w14:textId="2ECD4091" w:rsidR="009152FE" w:rsidRDefault="009152FE" w:rsidP="00DB6A6C">
      <w:pPr>
        <w:jc w:val="both"/>
        <w:rPr>
          <w:lang w:val="en-US"/>
        </w:rPr>
      </w:pPr>
      <w:r>
        <w:rPr>
          <w:lang w:val="en-US"/>
        </w:rPr>
        <w:t xml:space="preserve">For the configured comb pattern and number of repetitions, the frequency domain resource can be provided by the equation, </w:t>
      </w:r>
    </w:p>
    <w:p w14:paraId="2075F790" w14:textId="68A7039C" w:rsidR="009152FE" w:rsidRDefault="009152FE" w:rsidP="00DB6A6C">
      <w:pPr>
        <w:jc w:val="both"/>
        <w:rPr>
          <w:lang w:val="en-US"/>
        </w:rPr>
      </w:pPr>
    </w:p>
    <w:p w14:paraId="11C16C47" w14:textId="1332D56B" w:rsidR="009152FE" w:rsidRPr="009152FE" w:rsidRDefault="009152FE" w:rsidP="009152FE">
      <w:pPr>
        <w:rPr>
          <w:lang w:val="de-DE"/>
        </w:rPr>
      </w:pPr>
      <m:oMathPara>
        <m:oMath>
          <m:r>
            <w:rPr>
              <w:rFonts w:ascii="Cambria Math" w:hAnsi="Cambria Math"/>
              <w:lang w:val="en-US"/>
            </w:rPr>
            <m:t>k_slprs</m:t>
          </m:r>
          <m:r>
            <w:rPr>
              <w:rFonts w:ascii="Cambria Math" w:hAnsi="Cambria Math"/>
              <w:lang w:val="de-DE"/>
            </w:rPr>
            <m:t xml:space="preserve">= </m:t>
          </m:r>
          <m:sSubSup>
            <m:sSubSupPr>
              <m:ctrlPr>
                <w:rPr>
                  <w:rFonts w:ascii="Cambria Math" w:hAnsi="Cambria Math"/>
                  <w:i/>
                  <w:lang w:val="en-US"/>
                </w:rPr>
              </m:ctrlPr>
            </m:sSubSupPr>
            <m:e>
              <m:r>
                <w:rPr>
                  <w:rFonts w:ascii="Cambria Math" w:hAnsi="Cambria Math"/>
                  <w:lang w:val="en-US"/>
                </w:rPr>
                <m:t>mK</m:t>
              </m:r>
            </m:e>
            <m:sub>
              <m:r>
                <w:rPr>
                  <w:rFonts w:ascii="Cambria Math" w:hAnsi="Cambria Math"/>
                  <w:lang w:val="en-US"/>
                </w:rPr>
                <m:t>comb</m:t>
              </m:r>
            </m:sub>
            <m:sup>
              <m:r>
                <w:rPr>
                  <w:rFonts w:ascii="Cambria Math" w:hAnsi="Cambria Math"/>
                  <w:lang w:val="en-US"/>
                </w:rPr>
                <m:t>SL-PRS</m:t>
              </m:r>
            </m:sup>
          </m:sSubSup>
          <m:r>
            <w:rPr>
              <w:rFonts w:ascii="Cambria Math" w:hAnsi="Cambria Math"/>
              <w:lang w:val="de-DE"/>
            </w:rPr>
            <m:t>+((</m:t>
          </m:r>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m:t>
              </m:r>
            </m:sub>
            <m:sup>
              <m:r>
                <w:rPr>
                  <w:rFonts w:ascii="Cambria Math" w:hAnsi="Cambria Math"/>
                  <w:lang w:val="en-US"/>
                </w:rPr>
                <m:t>SL-PRS</m:t>
              </m:r>
            </m:sup>
          </m:sSubSup>
          <m:r>
            <w:rPr>
              <w:rFonts w:ascii="Cambria Math" w:hAnsi="Cambria Math"/>
              <w:lang w:val="de-DE"/>
            </w:rPr>
            <m:t>+</m:t>
          </m:r>
          <m:acc>
            <m:accPr>
              <m:chr m:val="́"/>
              <m:ctrlPr>
                <w:rPr>
                  <w:rFonts w:ascii="Cambria Math" w:hAnsi="Cambria Math"/>
                  <w:i/>
                  <w:lang w:val="de-DE"/>
                </w:rPr>
              </m:ctrlPr>
            </m:accPr>
            <m:e>
              <m:r>
                <w:rPr>
                  <w:rFonts w:ascii="Cambria Math" w:hAnsi="Cambria Math"/>
                  <w:lang w:val="de-DE"/>
                </w:rPr>
                <m:t>k</m:t>
              </m:r>
            </m:e>
          </m:acc>
          <m:r>
            <w:rPr>
              <w:rFonts w:ascii="Cambria Math" w:hAnsi="Cambria Math"/>
              <w:lang w:val="de-DE"/>
            </w:rPr>
            <m:t xml:space="preserve">) mod </m:t>
          </m:r>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symb</m:t>
              </m:r>
            </m:sub>
            <m:sup>
              <m:r>
                <w:rPr>
                  <w:rFonts w:ascii="Cambria Math" w:hAnsi="Cambria Math"/>
                  <w:lang w:val="en-US"/>
                </w:rPr>
                <m:t>SL-PRS</m:t>
              </m:r>
            </m:sup>
          </m:sSubSup>
          <m:r>
            <w:rPr>
              <w:rFonts w:ascii="Cambria Math" w:hAnsi="Cambria Math"/>
              <w:lang w:val="de-DE"/>
            </w:rPr>
            <m:t xml:space="preserve">) </m:t>
          </m:r>
        </m:oMath>
      </m:oMathPara>
    </w:p>
    <w:p w14:paraId="20321C13" w14:textId="2D871157" w:rsidR="009152FE" w:rsidRDefault="009152FE" w:rsidP="009152FE">
      <w:pPr>
        <w:rPr>
          <w:lang w:val="de-DE"/>
        </w:rPr>
      </w:pPr>
      <w:r>
        <w:rPr>
          <w:lang w:val="de-DE"/>
        </w:rPr>
        <w:t>Where</w:t>
      </w:r>
      <w:r w:rsidR="000E76FD">
        <w:rPr>
          <w:lang w:val="de-DE"/>
        </w:rPr>
        <w:t>as</w:t>
      </w:r>
      <w:r>
        <w:rPr>
          <w:lang w:val="de-DE"/>
        </w:rPr>
        <w:t xml:space="preserve">, </w:t>
      </w:r>
    </w:p>
    <w:p w14:paraId="72DDB9BF" w14:textId="04AA6A21" w:rsidR="009152FE" w:rsidRPr="009152FE" w:rsidRDefault="00000000" w:rsidP="009152FE">
      <w:pPr>
        <w:pStyle w:val="ListParagraph"/>
        <w:numPr>
          <w:ilvl w:val="0"/>
          <w:numId w:val="7"/>
        </w:numPr>
        <w:rPr>
          <w:lang w:val="en-US"/>
        </w:rPr>
      </w:pPr>
      <m:oMath>
        <m:sSubSup>
          <m:sSubSupPr>
            <m:ctrlPr>
              <w:rPr>
                <w:rFonts w:ascii="Cambria Math" w:hAnsi="Cambria Math" w:cs="Lohit Devanagari"/>
                <w:i/>
                <w:szCs w:val="24"/>
                <w:lang w:val="en-US"/>
              </w:rPr>
            </m:ctrlPr>
          </m:sSubSupPr>
          <m:e>
            <m:r>
              <w:rPr>
                <w:rFonts w:ascii="Cambria Math" w:hAnsi="Cambria Math"/>
                <w:lang w:val="en-US"/>
              </w:rPr>
              <m:t>K</m:t>
            </m:r>
          </m:e>
          <m:sub>
            <m:r>
              <w:rPr>
                <w:rFonts w:ascii="Cambria Math" w:hAnsi="Cambria Math"/>
                <w:lang w:val="en-US"/>
              </w:rPr>
              <m:t>comb</m:t>
            </m:r>
          </m:sub>
          <m:sup>
            <m:r>
              <w:rPr>
                <w:rFonts w:ascii="Cambria Math" w:hAnsi="Cambria Math"/>
                <w:lang w:val="en-US"/>
              </w:rPr>
              <m:t>SL-PRS</m:t>
            </m:r>
          </m:sup>
        </m:sSubSup>
      </m:oMath>
      <w:r w:rsidR="009152FE">
        <w:rPr>
          <w:szCs w:val="24"/>
          <w:lang w:val="en-US"/>
        </w:rPr>
        <w:t xml:space="preserve"> is possible comb pattern. At least comb pattern N = 2,4,6,12 should be supported.</w:t>
      </w:r>
    </w:p>
    <w:p w14:paraId="2A78A5FF" w14:textId="1CDC65B2" w:rsidR="009152FE" w:rsidRPr="00456886" w:rsidRDefault="00000000" w:rsidP="009152FE">
      <w:pPr>
        <w:pStyle w:val="ListParagraph"/>
        <w:numPr>
          <w:ilvl w:val="0"/>
          <w:numId w:val="7"/>
        </w:numPr>
        <w:rPr>
          <w:lang w:val="en-US"/>
        </w:rPr>
      </w:pPr>
      <m:oMath>
        <m:sSubSup>
          <m:sSubSupPr>
            <m:ctrlPr>
              <w:rPr>
                <w:rFonts w:ascii="Cambria Math" w:hAnsi="Cambria Math" w:cs="Lohit Devanagari"/>
                <w:i/>
                <w:szCs w:val="24"/>
                <w:lang w:val="en-US"/>
              </w:rPr>
            </m:ctrlPr>
          </m:sSubSupPr>
          <m:e>
            <m:r>
              <w:rPr>
                <w:rFonts w:ascii="Cambria Math" w:hAnsi="Cambria Math"/>
                <w:lang w:val="en-US"/>
              </w:rPr>
              <m:t>k</m:t>
            </m:r>
          </m:e>
          <m:sub>
            <m:r>
              <w:rPr>
                <w:rFonts w:ascii="Cambria Math" w:hAnsi="Cambria Math"/>
                <w:lang w:val="en-US"/>
              </w:rPr>
              <m:t>offset</m:t>
            </m:r>
          </m:sub>
          <m:sup>
            <m:r>
              <w:rPr>
                <w:rFonts w:ascii="Cambria Math" w:hAnsi="Cambria Math"/>
                <w:lang w:val="en-US"/>
              </w:rPr>
              <m:t>SL-PRS</m:t>
            </m:r>
          </m:sup>
        </m:sSubSup>
      </m:oMath>
      <w:r w:rsidR="009152FE">
        <w:rPr>
          <w:szCs w:val="24"/>
          <w:lang w:val="en-US"/>
        </w:rPr>
        <w:t xml:space="preserve"> is </w:t>
      </w:r>
      <w:r w:rsidR="009152FE">
        <w:t xml:space="preserve">the resource-element offset </w:t>
      </w:r>
      <w:r w:rsidR="00456886">
        <w:t xml:space="preserve">{0,1, …, </w:t>
      </w:r>
      <m:oMath>
        <m:sSubSup>
          <m:sSubSupPr>
            <m:ctrlPr>
              <w:rPr>
                <w:rFonts w:ascii="Cambria Math" w:hAnsi="Cambria Math" w:cs="Lohit Devanagari"/>
                <w:i/>
                <w:szCs w:val="24"/>
                <w:lang w:val="en-US"/>
              </w:rPr>
            </m:ctrlPr>
          </m:sSubSupPr>
          <m:e>
            <m:r>
              <w:rPr>
                <w:rFonts w:ascii="Cambria Math" w:hAnsi="Cambria Math"/>
                <w:lang w:val="en-US"/>
              </w:rPr>
              <m:t>K</m:t>
            </m:r>
          </m:e>
          <m:sub>
            <m:r>
              <w:rPr>
                <w:rFonts w:ascii="Cambria Math" w:hAnsi="Cambria Math"/>
                <w:lang w:val="en-US"/>
              </w:rPr>
              <m:t>comb</m:t>
            </m:r>
          </m:sub>
          <m:sup>
            <m:r>
              <w:rPr>
                <w:rFonts w:ascii="Cambria Math" w:hAnsi="Cambria Math"/>
                <w:lang w:val="en-US"/>
              </w:rPr>
              <m:t>SL-PRS</m:t>
            </m:r>
          </m:sup>
        </m:sSubSup>
      </m:oMath>
      <w:r w:rsidR="00456886">
        <w:t xml:space="preserve"> -1}</w:t>
      </w:r>
    </w:p>
    <w:p w14:paraId="4E3615EF" w14:textId="18965C18" w:rsidR="00456886" w:rsidRPr="009152FE" w:rsidRDefault="00000000" w:rsidP="009152FE">
      <w:pPr>
        <w:pStyle w:val="ListParagraph"/>
        <w:numPr>
          <w:ilvl w:val="0"/>
          <w:numId w:val="7"/>
        </w:numPr>
        <w:rPr>
          <w:lang w:val="en-US"/>
        </w:rPr>
      </w:pPr>
      <m:oMath>
        <m:acc>
          <m:accPr>
            <m:chr m:val="́"/>
            <m:ctrlPr>
              <w:rPr>
                <w:rFonts w:ascii="Cambria Math" w:hAnsi="Cambria Math" w:cs="Lohit Devanagari"/>
                <w:i/>
                <w:szCs w:val="24"/>
                <w:lang w:val="de-DE"/>
              </w:rPr>
            </m:ctrlPr>
          </m:accPr>
          <m:e>
            <m:r>
              <w:rPr>
                <w:rFonts w:ascii="Cambria Math" w:hAnsi="Cambria Math"/>
                <w:lang w:val="de-DE"/>
              </w:rPr>
              <m:t>k</m:t>
            </m:r>
          </m:e>
        </m:acc>
      </m:oMath>
      <w:r w:rsidR="00456886" w:rsidRPr="00456886">
        <w:rPr>
          <w:szCs w:val="24"/>
          <w:lang w:val="en-US"/>
        </w:rPr>
        <w:t xml:space="preserve"> is the relative o</w:t>
      </w:r>
      <w:r w:rsidR="00456886">
        <w:rPr>
          <w:szCs w:val="24"/>
          <w:lang w:val="en-US"/>
        </w:rPr>
        <w:t xml:space="preserve">ffset as function of symbol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slprs</m:t>
            </m:r>
          </m:sub>
        </m:sSub>
      </m:oMath>
    </w:p>
    <w:p w14:paraId="57EC612F" w14:textId="1AD807EE" w:rsidR="00424125" w:rsidRDefault="00424125" w:rsidP="00DB6A6C">
      <w:pPr>
        <w:jc w:val="both"/>
        <w:rPr>
          <w:lang w:val="en-US"/>
        </w:rPr>
      </w:pPr>
    </w:p>
    <w:p w14:paraId="6CB50628" w14:textId="2C5DECDB" w:rsidR="00AF0E28" w:rsidRDefault="00AF0E28" w:rsidP="00DB6A6C">
      <w:pPr>
        <w:jc w:val="both"/>
        <w:rPr>
          <w:lang w:val="en-US"/>
        </w:rPr>
      </w:pPr>
      <w:r w:rsidRPr="00AF0E28">
        <w:rPr>
          <w:b/>
          <w:bCs/>
          <w:lang w:val="en-US"/>
        </w:rPr>
        <w:t>Observation</w:t>
      </w:r>
      <w:r w:rsidR="00FB5E66">
        <w:rPr>
          <w:b/>
          <w:bCs/>
          <w:lang w:val="en-US"/>
        </w:rPr>
        <w:t xml:space="preserve"> 1</w:t>
      </w:r>
      <w:r>
        <w:rPr>
          <w:lang w:val="en-US"/>
        </w:rPr>
        <w:t>: Full staggered pattern is important for accurate positioning measurements in different channel conditions and for better link gain and coverage. Further it is important to have phase tracking property in the SL-PRS inherently by design.</w:t>
      </w:r>
    </w:p>
    <w:p w14:paraId="6252BAE0" w14:textId="77777777" w:rsidR="00AF0E28" w:rsidRDefault="00AF0E28" w:rsidP="00DB6A6C">
      <w:pPr>
        <w:jc w:val="both"/>
        <w:rPr>
          <w:lang w:val="en-US"/>
        </w:rPr>
      </w:pPr>
    </w:p>
    <w:p w14:paraId="6A426FA1" w14:textId="7E133F25" w:rsidR="009152FE" w:rsidRDefault="00424125" w:rsidP="00DB6A6C">
      <w:pPr>
        <w:jc w:val="both"/>
        <w:rPr>
          <w:lang w:val="en-US"/>
        </w:rPr>
      </w:pPr>
      <w:r w:rsidRPr="00AF0E28">
        <w:rPr>
          <w:b/>
          <w:bCs/>
          <w:lang w:val="en-US"/>
        </w:rPr>
        <w:t>Proposal</w:t>
      </w:r>
      <w:r w:rsidR="00FB5E66">
        <w:rPr>
          <w:b/>
          <w:bCs/>
          <w:lang w:val="en-US"/>
        </w:rPr>
        <w:t xml:space="preserve"> 3</w:t>
      </w:r>
      <w:r w:rsidRPr="00AF0E28">
        <w:rPr>
          <w:b/>
          <w:bCs/>
          <w:lang w:val="en-US"/>
        </w:rPr>
        <w:t>:</w:t>
      </w:r>
      <w:r w:rsidR="00AF0E28">
        <w:rPr>
          <w:lang w:val="en-US"/>
        </w:rPr>
        <w:t xml:space="preserve"> For SL-PRS frequency domain pattern fully staggered SL-PRS pattern with repetition should be supported. Repetition factor of fully staggered pattern is at least 2. </w:t>
      </w:r>
    </w:p>
    <w:p w14:paraId="39BC454F" w14:textId="06BBBE18" w:rsidR="00AF0E28" w:rsidRDefault="00AF0E28" w:rsidP="00DB6A6C">
      <w:pPr>
        <w:jc w:val="both"/>
        <w:rPr>
          <w:lang w:val="en-US"/>
        </w:rPr>
      </w:pPr>
    </w:p>
    <w:p w14:paraId="6B7862C0" w14:textId="77777777" w:rsidR="00AF0E28" w:rsidRPr="00410C28" w:rsidRDefault="00AF0E28" w:rsidP="00DB6A6C">
      <w:pPr>
        <w:jc w:val="both"/>
        <w:rPr>
          <w:lang w:val="en-US"/>
        </w:rPr>
      </w:pPr>
    </w:p>
    <w:p w14:paraId="7064DDA0" w14:textId="65254CC8" w:rsidR="00456886" w:rsidRDefault="00456886" w:rsidP="003370AC">
      <w:pPr>
        <w:pStyle w:val="Heading3"/>
        <w:numPr>
          <w:ilvl w:val="0"/>
          <w:numId w:val="8"/>
        </w:numPr>
        <w:ind w:left="360"/>
      </w:pPr>
      <w:r>
        <w:t xml:space="preserve">Time Domain structure </w:t>
      </w:r>
    </w:p>
    <w:p w14:paraId="24CDD783" w14:textId="275A1889" w:rsidR="000E76FD" w:rsidRDefault="00456886" w:rsidP="00456886">
      <w:pPr>
        <w:tabs>
          <w:tab w:val="left" w:pos="2847"/>
          <w:tab w:val="left" w:pos="3697"/>
          <w:tab w:val="right" w:pos="9934"/>
          <w:tab w:val="right" w:pos="11068"/>
        </w:tabs>
        <w:spacing w:before="360" w:after="60"/>
        <w:jc w:val="both"/>
        <w:rPr>
          <w:rFonts w:ascii="Times New Roman" w:hAnsi="Times New Roman"/>
        </w:rPr>
      </w:pPr>
      <w:r>
        <w:rPr>
          <w:rFonts w:ascii="Times New Roman" w:hAnsi="Times New Roman"/>
        </w:rPr>
        <w:t>As recommended in study and discussed in detail</w:t>
      </w:r>
      <w:r w:rsidR="001E37F5">
        <w:rPr>
          <w:rFonts w:ascii="Times New Roman" w:hAnsi="Times New Roman"/>
        </w:rPr>
        <w:t>ed</w:t>
      </w:r>
      <w:r>
        <w:rPr>
          <w:rFonts w:ascii="Times New Roman" w:hAnsi="Times New Roman"/>
        </w:rPr>
        <w:t xml:space="preserve"> in our companion contribution [</w:t>
      </w:r>
      <w:r w:rsidR="00567A84">
        <w:rPr>
          <w:rFonts w:ascii="Times New Roman" w:hAnsi="Times New Roman"/>
        </w:rPr>
        <w:t>5</w:t>
      </w:r>
      <w:r>
        <w:rPr>
          <w:rFonts w:ascii="Times New Roman" w:hAnsi="Times New Roman"/>
        </w:rPr>
        <w:t>]</w:t>
      </w:r>
      <w:r w:rsidR="001E37F5">
        <w:rPr>
          <w:rFonts w:ascii="Times New Roman" w:hAnsi="Times New Roman"/>
        </w:rPr>
        <w:t>,</w:t>
      </w:r>
      <w:r>
        <w:rPr>
          <w:rFonts w:ascii="Times New Roman" w:hAnsi="Times New Roman"/>
        </w:rPr>
        <w:t xml:space="preserve"> </w:t>
      </w:r>
      <w:r w:rsidR="001E37F5">
        <w:rPr>
          <w:rFonts w:ascii="Times New Roman" w:hAnsi="Times New Roman"/>
        </w:rPr>
        <w:t xml:space="preserve">the two types of resource pools can be used for SL-PRS configurations namely dedicated SL-PRS resource pool and legacy side link resource pool for SL-PRS transmission. In case of dedicated SL-PRS resource pool the whole slot can be used for SL positioning related configuration so at most 12 symbols (excluding first and last for AGC and GP) can be used for SL-PRS transmission. Similarly, it will be desirable to avoid the other sidelink channel multiplexing with the slot containing SL-PRS transmission. </w:t>
      </w:r>
      <w:r w:rsidR="000E76FD">
        <w:rPr>
          <w:rFonts w:ascii="Times New Roman" w:hAnsi="Times New Roman"/>
        </w:rPr>
        <w:t>Therefore, the</w:t>
      </w:r>
      <w:r w:rsidR="001E37F5">
        <w:rPr>
          <w:rFonts w:ascii="Times New Roman" w:hAnsi="Times New Roman"/>
        </w:rPr>
        <w:t xml:space="preserve"> maximum </w:t>
      </w:r>
      <w:r w:rsidR="000E76FD">
        <w:rPr>
          <w:rFonts w:ascii="Times New Roman" w:hAnsi="Times New Roman"/>
        </w:rPr>
        <w:t xml:space="preserve">number of symbol </w:t>
      </w:r>
      <w:r w:rsidR="001E37F5">
        <w:rPr>
          <w:rFonts w:ascii="Times New Roman" w:hAnsi="Times New Roman"/>
        </w:rPr>
        <w:t xml:space="preserve">repetition (‘M’) can be 12 </w:t>
      </w:r>
      <w:r w:rsidR="000E76FD">
        <w:rPr>
          <w:rFonts w:ascii="Times New Roman" w:hAnsi="Times New Roman"/>
        </w:rPr>
        <w:t>symbols</w:t>
      </w:r>
      <w:r w:rsidR="001E37F5">
        <w:rPr>
          <w:rFonts w:ascii="Times New Roman" w:hAnsi="Times New Roman"/>
        </w:rPr>
        <w:t xml:space="preserve"> for SL-PRS transmission.</w:t>
      </w:r>
      <w:r w:rsidR="000E76FD">
        <w:rPr>
          <w:rFonts w:ascii="Times New Roman" w:hAnsi="Times New Roman"/>
        </w:rPr>
        <w:t xml:space="preserve"> </w:t>
      </w:r>
    </w:p>
    <w:p w14:paraId="466BFC9C" w14:textId="77777777" w:rsidR="00DF7055" w:rsidRDefault="00DF7055" w:rsidP="00456886">
      <w:pPr>
        <w:tabs>
          <w:tab w:val="left" w:pos="2847"/>
          <w:tab w:val="left" w:pos="3697"/>
          <w:tab w:val="right" w:pos="9934"/>
          <w:tab w:val="right" w:pos="11068"/>
        </w:tabs>
        <w:spacing w:before="360" w:after="60"/>
        <w:jc w:val="both"/>
        <w:rPr>
          <w:rFonts w:ascii="Times New Roman" w:hAnsi="Times New Roman"/>
        </w:rPr>
      </w:pPr>
    </w:p>
    <w:p w14:paraId="16D47BBA" w14:textId="753E1664" w:rsidR="000E76FD" w:rsidRDefault="000E76FD" w:rsidP="00456886">
      <w:pPr>
        <w:tabs>
          <w:tab w:val="left" w:pos="2847"/>
          <w:tab w:val="left" w:pos="3697"/>
          <w:tab w:val="right" w:pos="9934"/>
          <w:tab w:val="right" w:pos="11068"/>
        </w:tabs>
        <w:spacing w:before="360" w:after="60"/>
        <w:jc w:val="both"/>
        <w:rPr>
          <w:rFonts w:ascii="Times New Roman" w:hAnsi="Times New Roman"/>
        </w:rPr>
      </w:pPr>
      <w:r>
        <w:rPr>
          <w:rFonts w:ascii="Times New Roman" w:hAnsi="Times New Roman"/>
        </w:rPr>
        <w:lastRenderedPageBreak/>
        <w:t>Time domain SL-PRS location can be provided from the close set given below,</w:t>
      </w:r>
    </w:p>
    <w:p w14:paraId="114EC8E7" w14:textId="3808FAF0" w:rsidR="000E76FD" w:rsidRPr="00456886" w:rsidRDefault="000E76FD" w:rsidP="000E76FD">
      <w:pPr>
        <w:rPr>
          <w:lang w:val="en-US"/>
        </w:rPr>
      </w:pPr>
      <w:r>
        <w:rPr>
          <w:rFonts w:ascii="Times New Roman" w:hAnsi="Times New Roman"/>
        </w:rPr>
        <w:t xml:space="preserve"> </w:t>
      </w:r>
      <w:r w:rsidR="001E37F5">
        <w:rPr>
          <w:rFonts w:ascii="Times New Roman" w:hAnsi="Times New Roman"/>
        </w:rPr>
        <w:t xml:space="preserve"> </w:t>
      </w:r>
      <w:r w:rsidRPr="000E76FD">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slprs</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r>
            <w:rPr>
              <w:rFonts w:ascii="Cambria Math" w:hAnsi="Cambria Math"/>
            </w:rPr>
            <m:t xml:space="preserve">, </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r>
            <w:rPr>
              <w:rFonts w:ascii="Cambria Math" w:hAnsi="Cambria Math"/>
            </w:rPr>
            <m:t>+</m:t>
          </m:r>
          <m:r>
            <w:rPr>
              <w:rFonts w:ascii="Cambria Math" w:hAnsi="Cambria Math"/>
              <w:lang w:val="en-US"/>
            </w:rPr>
            <m:t>M]</m:t>
          </m:r>
        </m:oMath>
      </m:oMathPara>
    </w:p>
    <w:p w14:paraId="0987BD34" w14:textId="32E91827" w:rsidR="00C76C3F" w:rsidRDefault="000E76FD" w:rsidP="00456886">
      <w:pPr>
        <w:tabs>
          <w:tab w:val="left" w:pos="2847"/>
          <w:tab w:val="left" w:pos="3697"/>
          <w:tab w:val="right" w:pos="9934"/>
          <w:tab w:val="right" w:pos="11068"/>
        </w:tabs>
        <w:spacing w:before="360" w:after="60"/>
        <w:jc w:val="both"/>
        <w:rPr>
          <w:rFonts w:ascii="Times New Roman" w:hAnsi="Times New Roman"/>
        </w:rPr>
      </w:pPr>
      <w:r>
        <w:rPr>
          <w:rFonts w:ascii="Times New Roman" w:hAnsi="Times New Roman"/>
        </w:rPr>
        <w:t>Whereas,</w:t>
      </w:r>
    </w:p>
    <w:p w14:paraId="5FA381BC" w14:textId="7DEB815A" w:rsidR="000E76FD" w:rsidRPr="000E76FD" w:rsidRDefault="00000000" w:rsidP="000E76FD">
      <w:pPr>
        <w:pStyle w:val="ListParagraph"/>
        <w:numPr>
          <w:ilvl w:val="0"/>
          <w:numId w:val="9"/>
        </w:numPr>
        <w:tabs>
          <w:tab w:val="left" w:pos="2847"/>
          <w:tab w:val="left" w:pos="3697"/>
          <w:tab w:val="right" w:pos="9934"/>
          <w:tab w:val="right" w:pos="11068"/>
        </w:tabs>
        <w:spacing w:before="360" w:after="60"/>
        <w:jc w:val="both"/>
        <w:rPr>
          <w:rFonts w:ascii="Times New Roman" w:hAnsi="Times New Roman"/>
        </w:rPr>
      </w:pPr>
      <m:oMath>
        <m:sSubSup>
          <m:sSubSupPr>
            <m:ctrlPr>
              <w:rPr>
                <w:rFonts w:ascii="Cambria Math" w:hAnsi="Cambria Math" w:cs="Lohit Devanagari"/>
                <w:i/>
                <w:szCs w:val="24"/>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oMath>
      <w:r w:rsidR="000E76FD">
        <w:rPr>
          <w:rFonts w:ascii="Times New Roman" w:hAnsi="Times New Roman"/>
          <w:szCs w:val="24"/>
          <w:lang w:val="en-US"/>
        </w:rPr>
        <w:t xml:space="preserve"> is start of the symbol in the slot.</w:t>
      </w:r>
    </w:p>
    <w:p w14:paraId="2023A5C9" w14:textId="38AA034C" w:rsidR="000E76FD" w:rsidRPr="000E76FD" w:rsidRDefault="000E76FD" w:rsidP="000E76FD">
      <w:pPr>
        <w:pStyle w:val="ListParagraph"/>
        <w:numPr>
          <w:ilvl w:val="0"/>
          <w:numId w:val="9"/>
        </w:numPr>
        <w:tabs>
          <w:tab w:val="left" w:pos="2847"/>
          <w:tab w:val="left" w:pos="3697"/>
          <w:tab w:val="right" w:pos="9934"/>
          <w:tab w:val="right" w:pos="11068"/>
        </w:tabs>
        <w:spacing w:before="360" w:after="60"/>
        <w:jc w:val="both"/>
        <w:rPr>
          <w:rFonts w:ascii="Times New Roman" w:hAnsi="Times New Roman"/>
        </w:rPr>
      </w:pPr>
      <m:oMath>
        <m:r>
          <w:rPr>
            <w:rFonts w:ascii="Cambria Math" w:hAnsi="Cambria Math" w:cs="Lohit Devanagari"/>
            <w:szCs w:val="24"/>
            <w:lang w:val="en-US"/>
          </w:rPr>
          <m:t>M</m:t>
        </m:r>
      </m:oMath>
      <w:r>
        <w:rPr>
          <w:rFonts w:ascii="Times New Roman" w:hAnsi="Times New Roman"/>
          <w:szCs w:val="24"/>
          <w:lang w:val="en-US"/>
        </w:rPr>
        <w:t xml:space="preserve"> is max number of repetitions configured.</w:t>
      </w:r>
    </w:p>
    <w:p w14:paraId="07CFF479" w14:textId="6351D6A3" w:rsidR="004464C0" w:rsidRDefault="004464C0" w:rsidP="004464C0">
      <w:pPr>
        <w:tabs>
          <w:tab w:val="left" w:pos="2847"/>
          <w:tab w:val="left" w:pos="3697"/>
          <w:tab w:val="right" w:pos="9934"/>
          <w:tab w:val="right" w:pos="11068"/>
        </w:tabs>
        <w:spacing w:before="360" w:after="60"/>
        <w:jc w:val="both"/>
        <w:rPr>
          <w:rFonts w:ascii="Times New Roman" w:hAnsi="Times New Roman"/>
        </w:rPr>
      </w:pPr>
      <w:r w:rsidRPr="00FB5E66">
        <w:rPr>
          <w:rFonts w:ascii="Times New Roman" w:hAnsi="Times New Roman"/>
          <w:b/>
          <w:bCs/>
        </w:rPr>
        <w:t>Proposal</w:t>
      </w:r>
      <w:r w:rsidR="00FB5E66" w:rsidRPr="00FB5E66">
        <w:rPr>
          <w:rFonts w:ascii="Times New Roman" w:hAnsi="Times New Roman"/>
          <w:b/>
          <w:bCs/>
        </w:rPr>
        <w:t xml:space="preserve"> 4</w:t>
      </w:r>
      <w:r w:rsidRPr="00FB5E66">
        <w:rPr>
          <w:rFonts w:ascii="Times New Roman" w:hAnsi="Times New Roman"/>
          <w:b/>
          <w:bCs/>
        </w:rPr>
        <w:t>:</w:t>
      </w:r>
      <w:r w:rsidRPr="004464C0">
        <w:rPr>
          <w:rFonts w:ascii="Times New Roman" w:hAnsi="Times New Roman"/>
        </w:rPr>
        <w:t xml:space="preserve"> For SL-PRS time domain pattern, maximum number of symbols can be 12.</w:t>
      </w:r>
    </w:p>
    <w:p w14:paraId="37F40F05" w14:textId="13ACF5DE" w:rsidR="004464C0" w:rsidRDefault="004464C0" w:rsidP="004464C0">
      <w:pPr>
        <w:tabs>
          <w:tab w:val="left" w:pos="2847"/>
          <w:tab w:val="left" w:pos="3697"/>
          <w:tab w:val="right" w:pos="9934"/>
          <w:tab w:val="right" w:pos="11068"/>
        </w:tabs>
        <w:spacing w:before="360" w:after="60"/>
        <w:jc w:val="both"/>
        <w:rPr>
          <w:rFonts w:ascii="Times New Roman" w:hAnsi="Times New Roman"/>
        </w:rPr>
      </w:pPr>
      <w:r w:rsidRPr="00FB5E66">
        <w:rPr>
          <w:rFonts w:ascii="Times New Roman" w:hAnsi="Times New Roman"/>
          <w:b/>
          <w:bCs/>
        </w:rPr>
        <w:t>Proposal</w:t>
      </w:r>
      <w:r w:rsidR="00FB5E66" w:rsidRPr="00FB5E66">
        <w:rPr>
          <w:rFonts w:ascii="Times New Roman" w:hAnsi="Times New Roman"/>
          <w:b/>
          <w:bCs/>
        </w:rPr>
        <w:t xml:space="preserve"> 5</w:t>
      </w:r>
      <w:r w:rsidRPr="00FB5E66">
        <w:rPr>
          <w:rFonts w:ascii="Times New Roman" w:hAnsi="Times New Roman"/>
          <w:b/>
          <w:bCs/>
        </w:rPr>
        <w:t>:</w:t>
      </w:r>
      <w:r>
        <w:rPr>
          <w:rFonts w:ascii="Times New Roman" w:hAnsi="Times New Roman"/>
        </w:rPr>
        <w:t xml:space="preserve"> </w:t>
      </w:r>
      <w:r w:rsidRPr="004464C0">
        <w:rPr>
          <w:rFonts w:ascii="Times New Roman" w:hAnsi="Times New Roman"/>
        </w:rPr>
        <w:t xml:space="preserve">For SL-PRS time domain pattern, </w:t>
      </w:r>
      <w:r>
        <w:rPr>
          <w:rFonts w:ascii="Times New Roman" w:hAnsi="Times New Roman"/>
        </w:rPr>
        <w:t>time domain SL-PRS location is provided from the close set given below,</w:t>
      </w:r>
    </w:p>
    <w:p w14:paraId="28F0F8F3" w14:textId="0A05C4CC" w:rsidR="004464C0" w:rsidRPr="00456886" w:rsidRDefault="00000000" w:rsidP="004464C0">
      <w:pPr>
        <w:jc w:val="center"/>
        <w:rPr>
          <w:lang w:val="en-US"/>
        </w:rPr>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slprs</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r>
            <w:rPr>
              <w:rFonts w:ascii="Cambria Math" w:hAnsi="Cambria Math"/>
            </w:rPr>
            <m:t xml:space="preserve">, </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r>
            <w:rPr>
              <w:rFonts w:ascii="Cambria Math" w:hAnsi="Cambria Math"/>
            </w:rPr>
            <m:t>+</m:t>
          </m:r>
          <m:r>
            <w:rPr>
              <w:rFonts w:ascii="Cambria Math" w:hAnsi="Cambria Math"/>
              <w:lang w:val="en-US"/>
            </w:rPr>
            <m:t>M]</m:t>
          </m:r>
        </m:oMath>
      </m:oMathPara>
    </w:p>
    <w:p w14:paraId="3F8B5CB7" w14:textId="77777777" w:rsidR="004464C0" w:rsidRDefault="004464C0" w:rsidP="004464C0">
      <w:pPr>
        <w:tabs>
          <w:tab w:val="left" w:pos="2847"/>
          <w:tab w:val="left" w:pos="3697"/>
          <w:tab w:val="right" w:pos="9934"/>
          <w:tab w:val="right" w:pos="11068"/>
        </w:tabs>
        <w:spacing w:before="360" w:after="60"/>
        <w:jc w:val="both"/>
        <w:rPr>
          <w:rFonts w:ascii="Times New Roman" w:hAnsi="Times New Roman"/>
        </w:rPr>
      </w:pPr>
      <w:r>
        <w:rPr>
          <w:rFonts w:ascii="Times New Roman" w:hAnsi="Times New Roman"/>
        </w:rPr>
        <w:t>Whereas,</w:t>
      </w:r>
    </w:p>
    <w:p w14:paraId="6070BB89" w14:textId="77777777" w:rsidR="004464C0" w:rsidRPr="000E76FD" w:rsidRDefault="00000000" w:rsidP="004464C0">
      <w:pPr>
        <w:pStyle w:val="ListParagraph"/>
        <w:numPr>
          <w:ilvl w:val="0"/>
          <w:numId w:val="9"/>
        </w:numPr>
        <w:tabs>
          <w:tab w:val="left" w:pos="2847"/>
          <w:tab w:val="left" w:pos="3697"/>
          <w:tab w:val="right" w:pos="9934"/>
          <w:tab w:val="right" w:pos="11068"/>
        </w:tabs>
        <w:spacing w:before="360" w:after="60"/>
        <w:jc w:val="both"/>
        <w:rPr>
          <w:rFonts w:ascii="Times New Roman" w:hAnsi="Times New Roman"/>
        </w:rPr>
      </w:pPr>
      <m:oMath>
        <m:sSubSup>
          <m:sSubSupPr>
            <m:ctrlPr>
              <w:rPr>
                <w:rFonts w:ascii="Cambria Math" w:hAnsi="Cambria Math" w:cs="Lohit Devanagari"/>
                <w:i/>
                <w:szCs w:val="24"/>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oMath>
      <w:r w:rsidR="004464C0">
        <w:rPr>
          <w:rFonts w:ascii="Times New Roman" w:hAnsi="Times New Roman"/>
          <w:szCs w:val="24"/>
          <w:lang w:val="en-US"/>
        </w:rPr>
        <w:t xml:space="preserve"> is start of the symbol in the slot.</w:t>
      </w:r>
    </w:p>
    <w:p w14:paraId="5FD7558D" w14:textId="26B339A7" w:rsidR="004464C0" w:rsidRPr="00827177" w:rsidRDefault="004464C0" w:rsidP="004464C0">
      <w:pPr>
        <w:pStyle w:val="ListParagraph"/>
        <w:numPr>
          <w:ilvl w:val="0"/>
          <w:numId w:val="9"/>
        </w:numPr>
        <w:tabs>
          <w:tab w:val="left" w:pos="2847"/>
          <w:tab w:val="left" w:pos="3697"/>
          <w:tab w:val="right" w:pos="9934"/>
          <w:tab w:val="right" w:pos="11068"/>
        </w:tabs>
        <w:spacing w:before="360" w:after="60"/>
        <w:jc w:val="both"/>
        <w:rPr>
          <w:rFonts w:ascii="Times New Roman" w:hAnsi="Times New Roman"/>
        </w:rPr>
      </w:pPr>
      <m:oMath>
        <m:r>
          <w:rPr>
            <w:rFonts w:ascii="Cambria Math" w:hAnsi="Cambria Math" w:cs="Lohit Devanagari"/>
            <w:szCs w:val="24"/>
            <w:lang w:val="en-US"/>
          </w:rPr>
          <m:t>M</m:t>
        </m:r>
      </m:oMath>
      <w:r>
        <w:rPr>
          <w:rFonts w:ascii="Times New Roman" w:hAnsi="Times New Roman"/>
          <w:szCs w:val="24"/>
          <w:lang w:val="en-US"/>
        </w:rPr>
        <w:t xml:space="preserve"> is max number of repetitions configured.</w:t>
      </w:r>
    </w:p>
    <w:p w14:paraId="27B744B6" w14:textId="3DD3F582" w:rsidR="00827177" w:rsidRDefault="00827177" w:rsidP="00FB66AE">
      <w:pPr>
        <w:pStyle w:val="Heading1"/>
        <w:numPr>
          <w:ilvl w:val="0"/>
          <w:numId w:val="4"/>
        </w:numPr>
        <w:tabs>
          <w:tab w:val="left" w:pos="2847"/>
          <w:tab w:val="left" w:pos="3697"/>
          <w:tab w:val="right" w:pos="9934"/>
          <w:tab w:val="right" w:pos="11068"/>
        </w:tabs>
        <w:ind w:left="862" w:hanging="862"/>
        <w:jc w:val="both"/>
        <w:rPr>
          <w:rFonts w:ascii="Times New Roman" w:hAnsi="Times New Roman"/>
          <w:sz w:val="28"/>
          <w:szCs w:val="24"/>
        </w:rPr>
      </w:pPr>
      <w:r>
        <w:rPr>
          <w:rFonts w:ascii="Times New Roman" w:hAnsi="Times New Roman"/>
          <w:sz w:val="28"/>
          <w:szCs w:val="24"/>
        </w:rPr>
        <w:t>SL-PRS numerology AGC symbols and Rx-Tx turnaround time</w:t>
      </w:r>
    </w:p>
    <w:p w14:paraId="077E559F" w14:textId="14A75CA0" w:rsidR="00827177" w:rsidRDefault="00827177" w:rsidP="00827177"/>
    <w:p w14:paraId="739931E0" w14:textId="35BAB742" w:rsidR="00827177" w:rsidRDefault="00827177" w:rsidP="00827177">
      <w:pPr>
        <w:jc w:val="both"/>
      </w:pPr>
      <w:r>
        <w:t xml:space="preserve">For SL communication in NR 15 KHz, 30 KHz, 60KHz and 120 KHz numerology is supported </w:t>
      </w:r>
      <w:proofErr w:type="gramStart"/>
      <w:r>
        <w:t>same  support</w:t>
      </w:r>
      <w:proofErr w:type="gramEnd"/>
      <w:r>
        <w:t xml:space="preserve"> can be extended for SL-PRS as well. No specific consideration/necessity is realised to limit the numerology.</w:t>
      </w:r>
    </w:p>
    <w:p w14:paraId="57151CCB" w14:textId="5FFE6BF7" w:rsidR="00827177" w:rsidRDefault="00827177" w:rsidP="00827177">
      <w:pPr>
        <w:jc w:val="both"/>
      </w:pPr>
    </w:p>
    <w:p w14:paraId="3E80C2DD" w14:textId="1DF8B6A5" w:rsidR="00827177" w:rsidRDefault="00827177" w:rsidP="00827177">
      <w:pPr>
        <w:jc w:val="both"/>
      </w:pPr>
      <w:proofErr w:type="gramStart"/>
      <w:r>
        <w:t>Similar to</w:t>
      </w:r>
      <w:proofErr w:type="gramEnd"/>
      <w:r>
        <w:t xml:space="preserve"> SL slot start symbol of SL-PRS slot can be reserved for AGC operation and if it is expected to the slot to be self-sufficient (</w:t>
      </w:r>
      <w:r w:rsidR="00721D62">
        <w:t>i.e.,</w:t>
      </w:r>
      <w:r>
        <w:t xml:space="preserve"> reporting in the same slot) then addition ACG should be introduced before reporting symbols starts. Last symbol should be reserved as guard symbol for Rx-Tx turnaround.</w:t>
      </w:r>
    </w:p>
    <w:p w14:paraId="2501525D" w14:textId="3EC189BC" w:rsidR="00827177" w:rsidRDefault="00827177" w:rsidP="00827177">
      <w:pPr>
        <w:jc w:val="both"/>
      </w:pPr>
    </w:p>
    <w:p w14:paraId="1A1B615B" w14:textId="11703208" w:rsidR="00827177" w:rsidRDefault="00827177" w:rsidP="009A0B71">
      <w:pPr>
        <w:jc w:val="both"/>
      </w:pPr>
      <w:r w:rsidRPr="00DA01EF">
        <w:rPr>
          <w:b/>
          <w:bCs/>
        </w:rPr>
        <w:t>Proposal</w:t>
      </w:r>
      <w:r w:rsidR="00DA01EF">
        <w:rPr>
          <w:b/>
          <w:bCs/>
        </w:rPr>
        <w:t xml:space="preserve"> 6</w:t>
      </w:r>
      <w:r w:rsidRPr="00DA01EF">
        <w:rPr>
          <w:b/>
          <w:bCs/>
        </w:rPr>
        <w:t>:</w:t>
      </w:r>
      <w:r>
        <w:t xml:space="preserve"> SL </w:t>
      </w:r>
      <w:r w:rsidR="009A0B71">
        <w:t>positioning</w:t>
      </w:r>
      <w:r>
        <w:t xml:space="preserve"> and ranging</w:t>
      </w:r>
      <w:r w:rsidR="009A0B71">
        <w:t xml:space="preserve"> should support 15 KHz, 30 KHz, 60KHz and 120 KHz </w:t>
      </w:r>
      <w:r w:rsidR="00DA01EF">
        <w:t>as possible numerologies.</w:t>
      </w:r>
    </w:p>
    <w:p w14:paraId="5CE9223A" w14:textId="76D2EB33" w:rsidR="00DA01EF" w:rsidRDefault="00DA01EF" w:rsidP="009A0B71">
      <w:pPr>
        <w:jc w:val="both"/>
      </w:pPr>
    </w:p>
    <w:p w14:paraId="14960575" w14:textId="543346ED" w:rsidR="00DA01EF" w:rsidRPr="00827177" w:rsidRDefault="00DA01EF" w:rsidP="009A0B71">
      <w:pPr>
        <w:jc w:val="both"/>
      </w:pPr>
      <w:r w:rsidRPr="00DA01EF">
        <w:rPr>
          <w:b/>
          <w:bCs/>
        </w:rPr>
        <w:t>Proposal</w:t>
      </w:r>
      <w:r>
        <w:rPr>
          <w:b/>
          <w:bCs/>
        </w:rPr>
        <w:t xml:space="preserve"> 7</w:t>
      </w:r>
      <w:r w:rsidRPr="00DA01EF">
        <w:rPr>
          <w:b/>
          <w:bCs/>
        </w:rPr>
        <w:t>:</w:t>
      </w:r>
      <w:r>
        <w:t xml:space="preserve"> SL positioning related slot, first symbol should be ACG symbol and last should be guard symbol. Additional ACG symbol/Guard symbol can be configured if reporting is configured in the same slot.  </w:t>
      </w:r>
    </w:p>
    <w:p w14:paraId="0965432D" w14:textId="46FE600A" w:rsidR="00C76C3F" w:rsidRPr="00E143AF" w:rsidRDefault="00C76C3F" w:rsidP="000F4CF3">
      <w:pPr>
        <w:pStyle w:val="Heading1"/>
        <w:numPr>
          <w:ilvl w:val="0"/>
          <w:numId w:val="4"/>
        </w:numPr>
        <w:pBdr>
          <w:top w:val="single" w:sz="4" w:space="1" w:color="auto"/>
        </w:pBdr>
        <w:tabs>
          <w:tab w:val="left" w:pos="2847"/>
          <w:tab w:val="left" w:pos="3697"/>
          <w:tab w:val="right" w:pos="9934"/>
          <w:tab w:val="right" w:pos="11068"/>
        </w:tabs>
        <w:ind w:left="862" w:hanging="862"/>
        <w:jc w:val="both"/>
        <w:rPr>
          <w:rFonts w:ascii="Times New Roman" w:hAnsi="Times New Roman"/>
          <w:sz w:val="28"/>
          <w:szCs w:val="24"/>
        </w:rPr>
      </w:pPr>
      <w:r w:rsidRPr="00E143AF">
        <w:rPr>
          <w:rFonts w:ascii="Times New Roman" w:hAnsi="Times New Roman"/>
          <w:sz w:val="28"/>
          <w:szCs w:val="24"/>
        </w:rPr>
        <w:t>Conclusion:</w:t>
      </w:r>
    </w:p>
    <w:p w14:paraId="0CCED903" w14:textId="64367A4A" w:rsidR="00C76C3F" w:rsidRDefault="00FB5E66" w:rsidP="00FB66AE">
      <w:pPr>
        <w:tabs>
          <w:tab w:val="left" w:pos="2847"/>
          <w:tab w:val="left" w:pos="3697"/>
          <w:tab w:val="right" w:pos="9934"/>
          <w:tab w:val="right" w:pos="11068"/>
        </w:tabs>
        <w:spacing w:before="360" w:after="60"/>
        <w:ind w:left="862" w:hanging="862"/>
        <w:jc w:val="both"/>
        <w:rPr>
          <w:rFonts w:ascii="Times New Roman" w:hAnsi="Times New Roman"/>
        </w:rPr>
      </w:pPr>
      <w:r>
        <w:rPr>
          <w:rFonts w:ascii="Times New Roman" w:hAnsi="Times New Roman"/>
        </w:rPr>
        <w:t>The contribution provides the following observations and proposal towards SL-PRS design aspects:</w:t>
      </w:r>
    </w:p>
    <w:p w14:paraId="18FE651E" w14:textId="77777777" w:rsidR="00FB5E66" w:rsidRDefault="00FB5E66" w:rsidP="00FB66AE">
      <w:pPr>
        <w:tabs>
          <w:tab w:val="left" w:pos="2847"/>
          <w:tab w:val="left" w:pos="3697"/>
          <w:tab w:val="right" w:pos="9934"/>
          <w:tab w:val="right" w:pos="11068"/>
        </w:tabs>
        <w:spacing w:before="360" w:after="60"/>
        <w:ind w:left="862" w:hanging="862"/>
        <w:jc w:val="both"/>
        <w:rPr>
          <w:rFonts w:ascii="Times New Roman" w:hAnsi="Times New Roman"/>
        </w:rPr>
      </w:pPr>
    </w:p>
    <w:p w14:paraId="3B100E88" w14:textId="77777777" w:rsidR="00FB5E66" w:rsidRDefault="00FB5E66" w:rsidP="00FB5E66">
      <w:pPr>
        <w:rPr>
          <w:lang w:val="en-US"/>
        </w:rPr>
      </w:pPr>
      <w:r w:rsidRPr="00424125">
        <w:rPr>
          <w:b/>
          <w:bCs/>
          <w:lang w:val="en-US"/>
        </w:rPr>
        <w:t>Proposal</w:t>
      </w:r>
      <w:r>
        <w:rPr>
          <w:b/>
          <w:bCs/>
          <w:lang w:val="en-US"/>
        </w:rPr>
        <w:t xml:space="preserve"> 1</w:t>
      </w:r>
      <w:r>
        <w:rPr>
          <w:lang w:val="en-US"/>
        </w:rPr>
        <w:t>: In SL-PRS design for SL positioning and ranging, DL-PRS design should be used as base line.</w:t>
      </w:r>
    </w:p>
    <w:p w14:paraId="720A5464" w14:textId="77777777" w:rsidR="00FB5E66" w:rsidRDefault="00FB5E66" w:rsidP="00FB5E66">
      <w:pPr>
        <w:rPr>
          <w:lang w:val="en-US"/>
        </w:rPr>
      </w:pPr>
    </w:p>
    <w:p w14:paraId="11546A21" w14:textId="77777777" w:rsidR="00FB5E66" w:rsidRDefault="00FB5E66" w:rsidP="00FB5E66">
      <w:pPr>
        <w:rPr>
          <w:lang w:val="en-US"/>
        </w:rPr>
      </w:pPr>
      <w:r w:rsidRPr="00424125">
        <w:rPr>
          <w:b/>
          <w:bCs/>
          <w:lang w:val="en-US"/>
        </w:rPr>
        <w:t>Proposal</w:t>
      </w:r>
      <w:r>
        <w:rPr>
          <w:b/>
          <w:bCs/>
          <w:lang w:val="en-US"/>
        </w:rPr>
        <w:t xml:space="preserve"> 2</w:t>
      </w:r>
      <w:r>
        <w:rPr>
          <w:lang w:val="en-US"/>
        </w:rPr>
        <w:t>: For the SL-PRS, pseudo random sequence should be used is given as,</w:t>
      </w:r>
    </w:p>
    <w:p w14:paraId="6E7839BE" w14:textId="77282106" w:rsidR="00FB5E66" w:rsidRPr="0065720D" w:rsidRDefault="00000000" w:rsidP="00FB5E66">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slprs</m:t>
              </m:r>
            </m:sub>
          </m:sSub>
          <m:d>
            <m:dPr>
              <m:ctrlPr>
                <w:rPr>
                  <w:rFonts w:ascii="Cambria Math" w:hAnsi="Cambria Math"/>
                  <w:i/>
                  <w:lang w:val="en-US"/>
                </w:rPr>
              </m:ctrlPr>
            </m:dPr>
            <m:e>
              <m:r>
                <w:rPr>
                  <w:rFonts w:ascii="Cambria Math" w:hAnsi="Cambria Math"/>
                  <w:lang w:val="en-US"/>
                </w:rPr>
                <m:t>m</m:t>
              </m:r>
            </m:e>
          </m:d>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m:t>
              </m:r>
              <m:d>
                <m:dPr>
                  <m:ctrlPr>
                    <w:rPr>
                      <w:rFonts w:ascii="Cambria Math" w:hAnsi="Cambria Math"/>
                      <w:i/>
                      <w:lang w:val="en-US"/>
                    </w:rPr>
                  </m:ctrlPr>
                </m:dPr>
                <m:e>
                  <m:r>
                    <w:rPr>
                      <w:rFonts w:ascii="Cambria Math" w:hAnsi="Cambria Math"/>
                      <w:lang w:val="en-US"/>
                    </w:rPr>
                    <m:t>2m</m:t>
                  </m:r>
                </m:e>
              </m:d>
            </m:e>
          </m:d>
          <m:r>
            <w:rPr>
              <w:rFonts w:ascii="Cambria Math" w:hAnsi="Cambria Math"/>
              <w:lang w:val="en-US"/>
            </w:rPr>
            <m:t>+j</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m:t>
              </m:r>
              <m:d>
                <m:dPr>
                  <m:ctrlPr>
                    <w:rPr>
                      <w:rFonts w:ascii="Cambria Math" w:hAnsi="Cambria Math"/>
                      <w:i/>
                      <w:lang w:val="en-US"/>
                    </w:rPr>
                  </m:ctrlPr>
                </m:dPr>
                <m:e>
                  <m:r>
                    <w:rPr>
                      <w:rFonts w:ascii="Cambria Math" w:hAnsi="Cambria Math"/>
                      <w:lang w:val="en-US"/>
                    </w:rPr>
                    <m:t>2m</m:t>
                  </m:r>
                  <m:r>
                    <w:rPr>
                      <w:rFonts w:ascii="Cambria Math" w:hAnsi="Cambria Math"/>
                      <w:lang w:val="en-US"/>
                    </w:rPr>
                    <m:t>+1</m:t>
                  </m:r>
                </m:e>
              </m:d>
            </m:e>
          </m:d>
        </m:oMath>
      </m:oMathPara>
    </w:p>
    <w:p w14:paraId="154C325A" w14:textId="77777777" w:rsidR="00FB5E66" w:rsidRDefault="00FB5E66" w:rsidP="00FB5E66">
      <w:pPr>
        <w:jc w:val="center"/>
        <w:rPr>
          <w:lang w:val="en-US"/>
        </w:rPr>
      </w:pPr>
    </w:p>
    <w:p w14:paraId="273451C8" w14:textId="77777777" w:rsidR="00FB5E66" w:rsidRDefault="00FB5E66" w:rsidP="00FB5E66">
      <w:pPr>
        <w:rPr>
          <w:lang w:val="en-US"/>
        </w:rPr>
      </w:pPr>
      <w:r>
        <w:rPr>
          <w:lang w:val="en-US"/>
        </w:rPr>
        <w:t>And the sequence is initialized as,</w:t>
      </w:r>
    </w:p>
    <w:p w14:paraId="1D322A25" w14:textId="77777777" w:rsidR="00FB5E66" w:rsidRDefault="00FB5E66" w:rsidP="00FB5E66">
      <w:pPr>
        <w:rPr>
          <w:lang w:val="en-US"/>
        </w:rPr>
      </w:pPr>
    </w:p>
    <w:p w14:paraId="288781AB" w14:textId="77777777" w:rsidR="00FB5E66" w:rsidRPr="00424125" w:rsidRDefault="00000000" w:rsidP="00FB5E66">
      <w:pPr>
        <w:rPr>
          <w:lang w:val="en-US"/>
        </w:rPr>
      </w:pPr>
      <m:oMathPara>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10</m:t>
              </m:r>
            </m:sup>
          </m:sSup>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s,f</m:t>
                  </m:r>
                </m:sub>
                <m:sup>
                  <m:r>
                    <w:rPr>
                      <w:rFonts w:ascii="Cambria Math" w:hAnsi="Cambria Math"/>
                      <w:lang w:val="en-US"/>
                    </w:rPr>
                    <m:t>μ</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SL-PRS</m:t>
                  </m:r>
                </m:sub>
              </m:sSub>
              <m:r>
                <w:rPr>
                  <w:rFonts w:ascii="Cambria Math" w:hAnsi="Cambria Math"/>
                  <w:lang w:val="en-US"/>
                </w:rPr>
                <m:t>+1</m:t>
              </m:r>
            </m:e>
          </m:d>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2n</m:t>
                  </m:r>
                </m:e>
                <m:sub>
                  <m:r>
                    <w:rPr>
                      <w:rFonts w:ascii="Cambria Math" w:hAnsi="Cambria Math"/>
                      <w:lang w:val="en-US"/>
                    </w:rPr>
                    <m:t>ID</m:t>
                  </m:r>
                </m:sub>
              </m:sSub>
              <m:r>
                <w:rPr>
                  <w:rFonts w:ascii="Cambria Math" w:hAnsi="Cambria Math"/>
                  <w:lang w:val="en-US"/>
                </w:rPr>
                <m:t>+1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ID</m:t>
              </m:r>
            </m:sub>
          </m:sSub>
          <m:r>
            <w:rPr>
              <w:rFonts w:ascii="Cambria Math" w:hAnsi="Cambria Math"/>
              <w:lang w:val="en-US"/>
            </w:rPr>
            <m:t>)</m:t>
          </m:r>
        </m:oMath>
      </m:oMathPara>
    </w:p>
    <w:p w14:paraId="718647BF" w14:textId="77777777" w:rsidR="00FB5E66" w:rsidRPr="00424125" w:rsidRDefault="00FB5E66" w:rsidP="00FB5E66">
      <w:pPr>
        <w:rPr>
          <w:lang w:val="en-US"/>
        </w:rPr>
      </w:pPr>
    </w:p>
    <w:p w14:paraId="477B674B" w14:textId="7975AFAE" w:rsidR="00FB5E66" w:rsidRDefault="00FB5E66" w:rsidP="00FB5E66">
      <w:pPr>
        <w:rPr>
          <w:lang w:val="en-US"/>
        </w:rPr>
      </w:pPr>
      <w:r>
        <w:rPr>
          <w:lang w:val="en-US"/>
        </w:rPr>
        <w:t xml:space="preserve">Wherein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ID</m:t>
            </m:r>
          </m:sub>
        </m:sSub>
      </m:oMath>
      <w:r>
        <w:rPr>
          <w:lang w:val="en-US"/>
        </w:rPr>
        <w:t xml:space="preserve"> is configured based corresponding PSCCH triggering the SL-PRS.</w:t>
      </w:r>
    </w:p>
    <w:p w14:paraId="32E1AFDB" w14:textId="77777777" w:rsidR="00FB5E66" w:rsidRPr="00EF7806" w:rsidRDefault="00FB5E66" w:rsidP="00FB5E66">
      <w:pPr>
        <w:rPr>
          <w:lang w:val="en-US"/>
        </w:rPr>
      </w:pPr>
    </w:p>
    <w:p w14:paraId="1D484B19" w14:textId="4DCC2F1C" w:rsidR="00FB5E66" w:rsidRDefault="00FB5E66" w:rsidP="00FB5E66">
      <w:pPr>
        <w:jc w:val="both"/>
        <w:rPr>
          <w:lang w:val="en-US"/>
        </w:rPr>
      </w:pPr>
      <w:r w:rsidRPr="00AF0E28">
        <w:rPr>
          <w:b/>
          <w:bCs/>
          <w:lang w:val="en-US"/>
        </w:rPr>
        <w:t>Observation</w:t>
      </w:r>
      <w:r>
        <w:rPr>
          <w:b/>
          <w:bCs/>
          <w:lang w:val="en-US"/>
        </w:rPr>
        <w:t xml:space="preserve"> 1</w:t>
      </w:r>
      <w:r>
        <w:rPr>
          <w:lang w:val="en-US"/>
        </w:rPr>
        <w:t>: Full staggered pattern is important for accurate positioning measurements in different channel conditions and for better link gain and coverage. Further it is important to have phase tracking property in the SL-PRS inherently by design.</w:t>
      </w:r>
    </w:p>
    <w:p w14:paraId="2D3821EF" w14:textId="77777777" w:rsidR="00FB5E66" w:rsidRDefault="00FB5E66" w:rsidP="00FB5E66">
      <w:pPr>
        <w:jc w:val="both"/>
        <w:rPr>
          <w:lang w:val="en-US"/>
        </w:rPr>
      </w:pPr>
    </w:p>
    <w:p w14:paraId="629D7631" w14:textId="77777777" w:rsidR="00FB5E66" w:rsidRDefault="00FB5E66" w:rsidP="00FB5E66">
      <w:pPr>
        <w:jc w:val="both"/>
        <w:rPr>
          <w:lang w:val="en-US"/>
        </w:rPr>
      </w:pPr>
      <w:r w:rsidRPr="00AF0E28">
        <w:rPr>
          <w:b/>
          <w:bCs/>
          <w:lang w:val="en-US"/>
        </w:rPr>
        <w:t>Proposal</w:t>
      </w:r>
      <w:r>
        <w:rPr>
          <w:b/>
          <w:bCs/>
          <w:lang w:val="en-US"/>
        </w:rPr>
        <w:t xml:space="preserve"> 3</w:t>
      </w:r>
      <w:r w:rsidRPr="00AF0E28">
        <w:rPr>
          <w:b/>
          <w:bCs/>
          <w:lang w:val="en-US"/>
        </w:rPr>
        <w:t>:</w:t>
      </w:r>
      <w:r>
        <w:rPr>
          <w:lang w:val="en-US"/>
        </w:rPr>
        <w:t xml:space="preserve"> For SL-PRS frequency domain pattern fully staggered SL-PRS pattern with repetition should be supported. Repetition factor of fully staggered pattern is at least 2. </w:t>
      </w:r>
    </w:p>
    <w:p w14:paraId="44C13EF7" w14:textId="77777777" w:rsidR="00FB5E66" w:rsidRDefault="00FB5E66" w:rsidP="00FB5E66">
      <w:pPr>
        <w:tabs>
          <w:tab w:val="left" w:pos="2847"/>
          <w:tab w:val="left" w:pos="3697"/>
          <w:tab w:val="right" w:pos="9934"/>
          <w:tab w:val="right" w:pos="11068"/>
        </w:tabs>
        <w:spacing w:before="360" w:after="60"/>
        <w:jc w:val="both"/>
        <w:rPr>
          <w:rFonts w:ascii="Times New Roman" w:hAnsi="Times New Roman"/>
        </w:rPr>
      </w:pPr>
      <w:r w:rsidRPr="00FB5E66">
        <w:rPr>
          <w:rFonts w:ascii="Times New Roman" w:hAnsi="Times New Roman"/>
          <w:b/>
          <w:bCs/>
        </w:rPr>
        <w:t>Proposal 4:</w:t>
      </w:r>
      <w:r w:rsidRPr="004464C0">
        <w:rPr>
          <w:rFonts w:ascii="Times New Roman" w:hAnsi="Times New Roman"/>
        </w:rPr>
        <w:t xml:space="preserve"> For SL-PRS time domain pattern, maximum number of symbols can be 12.</w:t>
      </w:r>
    </w:p>
    <w:p w14:paraId="32F70EDF" w14:textId="77777777" w:rsidR="00FB5E66" w:rsidRDefault="00FB5E66" w:rsidP="00FB5E66">
      <w:pPr>
        <w:tabs>
          <w:tab w:val="left" w:pos="2847"/>
          <w:tab w:val="left" w:pos="3697"/>
          <w:tab w:val="right" w:pos="9934"/>
          <w:tab w:val="right" w:pos="11068"/>
        </w:tabs>
        <w:spacing w:before="360" w:after="60"/>
        <w:jc w:val="both"/>
        <w:rPr>
          <w:rFonts w:ascii="Times New Roman" w:hAnsi="Times New Roman"/>
        </w:rPr>
      </w:pPr>
      <w:r w:rsidRPr="00FB5E66">
        <w:rPr>
          <w:rFonts w:ascii="Times New Roman" w:hAnsi="Times New Roman"/>
          <w:b/>
          <w:bCs/>
        </w:rPr>
        <w:t>Proposal 5:</w:t>
      </w:r>
      <w:r>
        <w:rPr>
          <w:rFonts w:ascii="Times New Roman" w:hAnsi="Times New Roman"/>
        </w:rPr>
        <w:t xml:space="preserve"> </w:t>
      </w:r>
      <w:r w:rsidRPr="004464C0">
        <w:rPr>
          <w:rFonts w:ascii="Times New Roman" w:hAnsi="Times New Roman"/>
        </w:rPr>
        <w:t xml:space="preserve">For SL-PRS time domain pattern, </w:t>
      </w:r>
      <w:r>
        <w:rPr>
          <w:rFonts w:ascii="Times New Roman" w:hAnsi="Times New Roman"/>
        </w:rPr>
        <w:t>time domain SL-PRS location is provided from the close set given below,</w:t>
      </w:r>
    </w:p>
    <w:p w14:paraId="4B0244AC" w14:textId="77777777" w:rsidR="00FB5E66" w:rsidRPr="00456886" w:rsidRDefault="00000000" w:rsidP="00FB5E66">
      <w:pPr>
        <w:jc w:val="center"/>
        <w:rPr>
          <w:lang w:val="en-US"/>
        </w:rPr>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slprs</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r>
            <w:rPr>
              <w:rFonts w:ascii="Cambria Math" w:hAnsi="Cambria Math"/>
            </w:rPr>
            <m:t xml:space="preserve">, </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r>
            <w:rPr>
              <w:rFonts w:ascii="Cambria Math" w:hAnsi="Cambria Math"/>
            </w:rPr>
            <m:t>+</m:t>
          </m:r>
          <m:r>
            <w:rPr>
              <w:rFonts w:ascii="Cambria Math" w:hAnsi="Cambria Math"/>
              <w:lang w:val="en-US"/>
            </w:rPr>
            <m:t>M]</m:t>
          </m:r>
        </m:oMath>
      </m:oMathPara>
    </w:p>
    <w:p w14:paraId="31115526" w14:textId="77777777" w:rsidR="00FB5E66" w:rsidRDefault="00FB5E66" w:rsidP="00FB5E66">
      <w:pPr>
        <w:tabs>
          <w:tab w:val="left" w:pos="2847"/>
          <w:tab w:val="left" w:pos="3697"/>
          <w:tab w:val="right" w:pos="9934"/>
          <w:tab w:val="right" w:pos="11068"/>
        </w:tabs>
        <w:spacing w:before="360" w:after="60"/>
        <w:jc w:val="both"/>
        <w:rPr>
          <w:rFonts w:ascii="Times New Roman" w:hAnsi="Times New Roman"/>
        </w:rPr>
      </w:pPr>
      <w:r>
        <w:rPr>
          <w:rFonts w:ascii="Times New Roman" w:hAnsi="Times New Roman"/>
        </w:rPr>
        <w:t>Whereas,</w:t>
      </w:r>
    </w:p>
    <w:p w14:paraId="00FC6468" w14:textId="77777777" w:rsidR="00FB5E66" w:rsidRPr="000E76FD" w:rsidRDefault="00000000" w:rsidP="00FB5E66">
      <w:pPr>
        <w:pStyle w:val="ListParagraph"/>
        <w:numPr>
          <w:ilvl w:val="0"/>
          <w:numId w:val="9"/>
        </w:numPr>
        <w:tabs>
          <w:tab w:val="left" w:pos="2847"/>
          <w:tab w:val="left" w:pos="3697"/>
          <w:tab w:val="right" w:pos="9934"/>
          <w:tab w:val="right" w:pos="11068"/>
        </w:tabs>
        <w:spacing w:before="360" w:after="60"/>
        <w:jc w:val="both"/>
        <w:rPr>
          <w:rFonts w:ascii="Times New Roman" w:hAnsi="Times New Roman"/>
        </w:rPr>
      </w:pPr>
      <m:oMath>
        <m:sSubSup>
          <m:sSubSupPr>
            <m:ctrlPr>
              <w:rPr>
                <w:rFonts w:ascii="Cambria Math" w:hAnsi="Cambria Math" w:cs="Lohit Devanagari"/>
                <w:i/>
                <w:szCs w:val="24"/>
                <w:lang w:val="en-US"/>
              </w:rPr>
            </m:ctrlPr>
          </m:sSubSupPr>
          <m:e>
            <m:r>
              <w:rPr>
                <w:rFonts w:ascii="Cambria Math" w:hAnsi="Cambria Math"/>
                <w:lang w:val="en-US"/>
              </w:rPr>
              <m:t>l</m:t>
            </m:r>
          </m:e>
          <m:sub>
            <m:r>
              <w:rPr>
                <w:rFonts w:ascii="Cambria Math" w:hAnsi="Cambria Math"/>
                <w:lang w:val="en-US"/>
              </w:rPr>
              <m:t>start</m:t>
            </m:r>
          </m:sub>
          <m:sup>
            <m:r>
              <w:rPr>
                <w:rFonts w:ascii="Cambria Math" w:hAnsi="Cambria Math"/>
                <w:lang w:val="en-US"/>
              </w:rPr>
              <m:t>SL</m:t>
            </m:r>
            <m:r>
              <w:rPr>
                <w:rFonts w:ascii="Cambria Math" w:hAnsi="Cambria Math"/>
              </w:rPr>
              <m:t>-</m:t>
            </m:r>
            <m:r>
              <w:rPr>
                <w:rFonts w:ascii="Cambria Math" w:hAnsi="Cambria Math"/>
                <w:lang w:val="en-US"/>
              </w:rPr>
              <m:t>PRS</m:t>
            </m:r>
          </m:sup>
        </m:sSubSup>
      </m:oMath>
      <w:r w:rsidR="00FB5E66">
        <w:rPr>
          <w:rFonts w:ascii="Times New Roman" w:hAnsi="Times New Roman"/>
          <w:szCs w:val="24"/>
          <w:lang w:val="en-US"/>
        </w:rPr>
        <w:t xml:space="preserve"> is start of the symbol in the slot.</w:t>
      </w:r>
    </w:p>
    <w:p w14:paraId="6DA495D6" w14:textId="77777777" w:rsidR="00FB5E66" w:rsidRPr="000E76FD" w:rsidRDefault="00FB5E66" w:rsidP="00FB5E66">
      <w:pPr>
        <w:pStyle w:val="ListParagraph"/>
        <w:numPr>
          <w:ilvl w:val="0"/>
          <w:numId w:val="9"/>
        </w:numPr>
        <w:tabs>
          <w:tab w:val="left" w:pos="2847"/>
          <w:tab w:val="left" w:pos="3697"/>
          <w:tab w:val="right" w:pos="9934"/>
          <w:tab w:val="right" w:pos="11068"/>
        </w:tabs>
        <w:spacing w:before="360" w:after="60"/>
        <w:jc w:val="both"/>
        <w:rPr>
          <w:rFonts w:ascii="Times New Roman" w:hAnsi="Times New Roman"/>
        </w:rPr>
      </w:pPr>
      <m:oMath>
        <m:r>
          <w:rPr>
            <w:rFonts w:ascii="Cambria Math" w:hAnsi="Cambria Math" w:cs="Lohit Devanagari"/>
            <w:szCs w:val="24"/>
            <w:lang w:val="en-US"/>
          </w:rPr>
          <m:t>M</m:t>
        </m:r>
      </m:oMath>
      <w:r>
        <w:rPr>
          <w:rFonts w:ascii="Times New Roman" w:hAnsi="Times New Roman"/>
          <w:szCs w:val="24"/>
          <w:lang w:val="en-US"/>
        </w:rPr>
        <w:t xml:space="preserve"> is max number of repetitions configured.</w:t>
      </w:r>
    </w:p>
    <w:p w14:paraId="0B5761D8" w14:textId="77777777" w:rsidR="00DA01EF" w:rsidRPr="00DA01EF" w:rsidRDefault="00DA01EF" w:rsidP="00DA01EF">
      <w:pPr>
        <w:tabs>
          <w:tab w:val="left" w:pos="2847"/>
          <w:tab w:val="left" w:pos="3697"/>
          <w:tab w:val="right" w:pos="9934"/>
          <w:tab w:val="right" w:pos="11068"/>
        </w:tabs>
        <w:spacing w:before="360" w:after="60"/>
        <w:jc w:val="both"/>
        <w:rPr>
          <w:rFonts w:ascii="Times New Roman" w:hAnsi="Times New Roman"/>
        </w:rPr>
      </w:pPr>
      <w:r w:rsidRPr="00DA01EF">
        <w:rPr>
          <w:rFonts w:ascii="Times New Roman" w:hAnsi="Times New Roman"/>
          <w:b/>
          <w:bCs/>
        </w:rPr>
        <w:t>Proposal 6:</w:t>
      </w:r>
      <w:r w:rsidRPr="00DA01EF">
        <w:rPr>
          <w:rFonts w:ascii="Times New Roman" w:hAnsi="Times New Roman"/>
        </w:rPr>
        <w:t xml:space="preserve"> SL positioning and ranging should support 15 KHz, 30 KHz, 60KHz and 120 KHz as possible numerologies.</w:t>
      </w:r>
    </w:p>
    <w:p w14:paraId="164F3CA1" w14:textId="747989A5" w:rsidR="00FB5E66" w:rsidRPr="00FB5E66" w:rsidRDefault="00DA01EF" w:rsidP="00DA01EF">
      <w:pPr>
        <w:tabs>
          <w:tab w:val="left" w:pos="2847"/>
          <w:tab w:val="left" w:pos="3697"/>
          <w:tab w:val="right" w:pos="9934"/>
          <w:tab w:val="right" w:pos="11068"/>
        </w:tabs>
        <w:spacing w:before="360" w:after="60"/>
        <w:jc w:val="both"/>
        <w:rPr>
          <w:rFonts w:ascii="Times New Roman" w:hAnsi="Times New Roman"/>
        </w:rPr>
      </w:pPr>
      <w:r w:rsidRPr="00DA01EF">
        <w:rPr>
          <w:rFonts w:ascii="Times New Roman" w:hAnsi="Times New Roman"/>
          <w:b/>
          <w:bCs/>
        </w:rPr>
        <w:t>Proposal 7:</w:t>
      </w:r>
      <w:r w:rsidRPr="00DA01EF">
        <w:rPr>
          <w:rFonts w:ascii="Times New Roman" w:hAnsi="Times New Roman"/>
        </w:rPr>
        <w:t xml:space="preserve"> SL positioning related slot, first symbol should be ACG symbol and last should be guard symbol. Additional ACG symbol/Guard symbol can be configured if reporting is configured in the same slot.  </w:t>
      </w:r>
    </w:p>
    <w:p w14:paraId="7667FC63" w14:textId="77777777" w:rsidR="00C76C3F" w:rsidRDefault="00C76C3F" w:rsidP="00FB66AE">
      <w:pPr>
        <w:pStyle w:val="Heading1"/>
        <w:numPr>
          <w:ilvl w:val="0"/>
          <w:numId w:val="4"/>
        </w:numPr>
        <w:tabs>
          <w:tab w:val="left" w:pos="2847"/>
          <w:tab w:val="left" w:pos="3697"/>
          <w:tab w:val="right" w:pos="9934"/>
          <w:tab w:val="right" w:pos="11068"/>
        </w:tabs>
        <w:ind w:left="862" w:hanging="862"/>
        <w:jc w:val="both"/>
        <w:rPr>
          <w:rFonts w:ascii="Times New Roman" w:hAnsi="Times New Roman"/>
          <w:sz w:val="28"/>
          <w:szCs w:val="24"/>
        </w:rPr>
      </w:pPr>
      <w:r w:rsidRPr="00E143AF">
        <w:rPr>
          <w:rFonts w:ascii="Times New Roman" w:hAnsi="Times New Roman"/>
          <w:sz w:val="28"/>
          <w:szCs w:val="24"/>
        </w:rPr>
        <w:t>References:</w:t>
      </w:r>
    </w:p>
    <w:p w14:paraId="0E4A59EE" w14:textId="77777777" w:rsidR="00C76C3F" w:rsidRDefault="00C76C3F" w:rsidP="00FB66AE">
      <w:pPr>
        <w:pStyle w:val="ListParagraph"/>
        <w:numPr>
          <w:ilvl w:val="0"/>
          <w:numId w:val="6"/>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sz w:val="22"/>
          <w:szCs w:val="20"/>
        </w:rPr>
        <w:t>RP-223549 New WID on Expanded and Improved NR Positioning</w:t>
      </w:r>
    </w:p>
    <w:p w14:paraId="5568AB98" w14:textId="77777777" w:rsidR="00C76C3F" w:rsidRPr="001F6214" w:rsidRDefault="00C76C3F" w:rsidP="00FB66AE">
      <w:pPr>
        <w:pStyle w:val="ListParagraph"/>
        <w:numPr>
          <w:ilvl w:val="0"/>
          <w:numId w:val="6"/>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sz w:val="22"/>
          <w:szCs w:val="20"/>
        </w:rPr>
        <w:t>TR 38.859 V0.3.0 (2022-11) Study on Expanded and Improved NR Positioning; (</w:t>
      </w:r>
      <w:r w:rsidRPr="001F6214">
        <w:t>Release 18</w:t>
      </w:r>
      <w:r>
        <w:rPr>
          <w:rFonts w:ascii="Times New Roman" w:hAnsi="Times New Roman" w:cs="Arial"/>
          <w:sz w:val="22"/>
          <w:szCs w:val="20"/>
        </w:rPr>
        <w:t>)</w:t>
      </w:r>
    </w:p>
    <w:p w14:paraId="2E4D7764" w14:textId="77777777" w:rsidR="00567A84" w:rsidRPr="00567A84" w:rsidRDefault="00C76C3F" w:rsidP="007F517E">
      <w:pPr>
        <w:pStyle w:val="ListParagraph"/>
        <w:numPr>
          <w:ilvl w:val="0"/>
          <w:numId w:val="6"/>
        </w:numPr>
        <w:tabs>
          <w:tab w:val="clear" w:pos="0"/>
          <w:tab w:val="num" w:pos="180"/>
          <w:tab w:val="left" w:pos="360"/>
          <w:tab w:val="left" w:pos="900"/>
          <w:tab w:val="left" w:pos="2847"/>
          <w:tab w:val="left" w:pos="3697"/>
          <w:tab w:val="right" w:pos="9934"/>
          <w:tab w:val="right" w:pos="11068"/>
        </w:tabs>
        <w:spacing w:before="360" w:after="60"/>
        <w:ind w:left="360" w:hanging="360"/>
        <w:jc w:val="both"/>
        <w:rPr>
          <w:rFonts w:ascii="Arial" w:eastAsia="Times New Roman" w:hAnsi="Arial" w:cs="Arial"/>
          <w:color w:val="000000"/>
          <w:kern w:val="0"/>
          <w:sz w:val="22"/>
          <w:szCs w:val="22"/>
          <w:lang w:val="en-US" w:bidi="ar-SA"/>
        </w:rPr>
      </w:pPr>
      <w:r w:rsidRPr="00567A84">
        <w:rPr>
          <w:rFonts w:ascii="Times New Roman" w:hAnsi="Times New Roman" w:cs="Arial"/>
          <w:sz w:val="22"/>
          <w:szCs w:val="20"/>
        </w:rPr>
        <w:t>TR 23.700-86 V1.3.0 Study on Architecture Enhancement to support Ranging based services and sidelink positioning (</w:t>
      </w:r>
      <w:r w:rsidRPr="001F6214">
        <w:t>Release 18</w:t>
      </w:r>
      <w:r w:rsidRPr="00567A84">
        <w:rPr>
          <w:rFonts w:ascii="Times New Roman" w:hAnsi="Times New Roman" w:cs="Arial"/>
          <w:sz w:val="22"/>
          <w:szCs w:val="20"/>
        </w:rPr>
        <w:t>)</w:t>
      </w:r>
    </w:p>
    <w:p w14:paraId="19153D19" w14:textId="0C70ED92" w:rsidR="00567A84" w:rsidRPr="00567A84" w:rsidRDefault="009D6092" w:rsidP="007F517E">
      <w:pPr>
        <w:pStyle w:val="ListParagraph"/>
        <w:numPr>
          <w:ilvl w:val="0"/>
          <w:numId w:val="6"/>
        </w:numPr>
        <w:tabs>
          <w:tab w:val="clear" w:pos="0"/>
          <w:tab w:val="num" w:pos="180"/>
          <w:tab w:val="left" w:pos="360"/>
          <w:tab w:val="left" w:pos="900"/>
          <w:tab w:val="left" w:pos="2847"/>
          <w:tab w:val="left" w:pos="3697"/>
          <w:tab w:val="right" w:pos="9934"/>
          <w:tab w:val="right" w:pos="11068"/>
        </w:tabs>
        <w:spacing w:before="360" w:after="60"/>
        <w:ind w:left="360" w:hanging="360"/>
        <w:jc w:val="both"/>
        <w:rPr>
          <w:rFonts w:ascii="Times New Roman" w:hAnsi="Times New Roman" w:cs="Arial"/>
          <w:sz w:val="22"/>
          <w:szCs w:val="20"/>
        </w:rPr>
      </w:pPr>
      <w:r w:rsidRPr="009D6092">
        <w:rPr>
          <w:rFonts w:ascii="Times New Roman" w:hAnsi="Times New Roman" w:cs="Arial"/>
          <w:sz w:val="22"/>
          <w:szCs w:val="20"/>
        </w:rPr>
        <w:t>R1-230169</w:t>
      </w:r>
      <w:r>
        <w:rPr>
          <w:rFonts w:ascii="Times New Roman" w:hAnsi="Times New Roman" w:cs="Arial"/>
          <w:sz w:val="22"/>
          <w:szCs w:val="20"/>
        </w:rPr>
        <w:t>5</w:t>
      </w:r>
      <w:r w:rsidR="001A4242">
        <w:rPr>
          <w:rFonts w:ascii="Times New Roman" w:hAnsi="Times New Roman" w:cs="Arial"/>
          <w:sz w:val="22"/>
          <w:szCs w:val="20"/>
        </w:rPr>
        <w:t xml:space="preserve"> </w:t>
      </w:r>
      <w:r w:rsidR="00567A84" w:rsidRPr="00567A84">
        <w:rPr>
          <w:rFonts w:ascii="Times New Roman" w:hAnsi="Times New Roman" w:cs="Arial"/>
          <w:sz w:val="22"/>
          <w:szCs w:val="20"/>
        </w:rPr>
        <w:t>View on SL positioning methods, measurements and reporting for SL positioning.</w:t>
      </w:r>
    </w:p>
    <w:p w14:paraId="0582AA9B" w14:textId="7169B264" w:rsidR="00567A84" w:rsidRPr="001F6214" w:rsidRDefault="00567A84" w:rsidP="00FB66AE">
      <w:pPr>
        <w:pStyle w:val="ListParagraph"/>
        <w:numPr>
          <w:ilvl w:val="0"/>
          <w:numId w:val="6"/>
        </w:numPr>
        <w:tabs>
          <w:tab w:val="clear" w:pos="0"/>
          <w:tab w:val="num" w:pos="180"/>
          <w:tab w:val="left" w:pos="360"/>
          <w:tab w:val="left" w:pos="900"/>
          <w:tab w:val="left" w:pos="2847"/>
          <w:tab w:val="left" w:pos="3697"/>
          <w:tab w:val="right" w:pos="9934"/>
          <w:tab w:val="right" w:pos="11068"/>
        </w:tabs>
        <w:spacing w:before="360" w:after="60"/>
        <w:ind w:left="360" w:hanging="360"/>
        <w:jc w:val="both"/>
        <w:rPr>
          <w:rFonts w:ascii="Times New Roman" w:hAnsi="Times New Roman" w:cs="Arial"/>
          <w:sz w:val="22"/>
          <w:szCs w:val="20"/>
        </w:rPr>
      </w:pPr>
      <w:r w:rsidRPr="00567A84">
        <w:rPr>
          <w:rFonts w:ascii="Times New Roman" w:hAnsi="Times New Roman" w:cs="Arial"/>
          <w:sz w:val="22"/>
          <w:szCs w:val="20"/>
        </w:rPr>
        <w:t>R1-</w:t>
      </w:r>
      <w:r w:rsidR="009D6092" w:rsidRPr="009D6092">
        <w:rPr>
          <w:rFonts w:ascii="Times New Roman" w:hAnsi="Times New Roman" w:cs="Arial"/>
          <w:sz w:val="22"/>
          <w:szCs w:val="20"/>
        </w:rPr>
        <w:t>230169</w:t>
      </w:r>
      <w:r w:rsidR="009D6092">
        <w:rPr>
          <w:rFonts w:ascii="Times New Roman" w:hAnsi="Times New Roman" w:cs="Arial"/>
          <w:sz w:val="22"/>
          <w:szCs w:val="20"/>
        </w:rPr>
        <w:t>7</w:t>
      </w:r>
      <w:r w:rsidR="001A4242">
        <w:rPr>
          <w:rFonts w:ascii="Times New Roman" w:hAnsi="Times New Roman" w:cs="Arial"/>
          <w:sz w:val="22"/>
          <w:szCs w:val="20"/>
        </w:rPr>
        <w:t xml:space="preserve"> </w:t>
      </w:r>
      <w:r w:rsidRPr="00567A84">
        <w:rPr>
          <w:rFonts w:ascii="Times New Roman" w:hAnsi="Times New Roman" w:cs="Arial"/>
          <w:sz w:val="22"/>
          <w:szCs w:val="20"/>
        </w:rPr>
        <w:t>View on SL positioning resource allocation for SL positioning reference signal</w:t>
      </w:r>
      <w:r w:rsidR="00505DCF">
        <w:rPr>
          <w:rFonts w:ascii="Times New Roman" w:hAnsi="Times New Roman" w:cs="Arial"/>
          <w:sz w:val="22"/>
          <w:szCs w:val="20"/>
        </w:rPr>
        <w:t>.</w:t>
      </w:r>
    </w:p>
    <w:p w14:paraId="1D4D35C7" w14:textId="4939E7EB" w:rsidR="00951591" w:rsidRPr="00C76C3F" w:rsidRDefault="00951591" w:rsidP="00FB66AE">
      <w:pPr>
        <w:jc w:val="both"/>
      </w:pPr>
    </w:p>
    <w:sectPr w:rsidR="00951591" w:rsidRPr="00C76C3F">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MS Mincho;Yu Gothic UI">
    <w:panose1 w:val="00000000000000000000"/>
    <w:charset w:val="00"/>
    <w:family w:val="roman"/>
    <w:notTrueType/>
    <w:pitch w:val="default"/>
  </w:font>
  <w:font w:name="Times New  Roman">
    <w:altName w:val="Times New Roman"/>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581D"/>
    <w:multiLevelType w:val="hybridMultilevel"/>
    <w:tmpl w:val="4282069C"/>
    <w:lvl w:ilvl="0" w:tplc="FFFFFFFF">
      <w:start w:val="1"/>
      <w:numFmt w:val="upperRoman"/>
      <w:lvlText w:val="%1."/>
      <w:lvlJc w:val="righ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 w15:restartNumberingAfterBreak="0">
    <w:nsid w:val="0AE23781"/>
    <w:multiLevelType w:val="multilevel"/>
    <w:tmpl w:val="1AFA47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D884588"/>
    <w:multiLevelType w:val="hybridMultilevel"/>
    <w:tmpl w:val="7F3A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E4A39"/>
    <w:multiLevelType w:val="multilevel"/>
    <w:tmpl w:val="0196148A"/>
    <w:lvl w:ilvl="0">
      <w:start w:val="1"/>
      <w:numFmt w:val="decimal"/>
      <w:lvlText w:val="[%1]"/>
      <w:lvlJc w:val="left"/>
      <w:pPr>
        <w:tabs>
          <w:tab w:val="num" w:pos="0"/>
        </w:tabs>
        <w:ind w:left="0" w:firstLine="0"/>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2A60F19"/>
    <w:multiLevelType w:val="hybridMultilevel"/>
    <w:tmpl w:val="AEDCB2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C32A8"/>
    <w:multiLevelType w:val="hybridMultilevel"/>
    <w:tmpl w:val="1B9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358C4"/>
    <w:multiLevelType w:val="multilevel"/>
    <w:tmpl w:val="44A497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FE41908"/>
    <w:multiLevelType w:val="multilevel"/>
    <w:tmpl w:val="092C476E"/>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4F30ACA"/>
    <w:multiLevelType w:val="multilevel"/>
    <w:tmpl w:val="46AA40C4"/>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AD924C7"/>
    <w:multiLevelType w:val="hybridMultilevel"/>
    <w:tmpl w:val="39CE2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1958354">
    <w:abstractNumId w:val="7"/>
  </w:num>
  <w:num w:numId="2" w16cid:durableId="870143733">
    <w:abstractNumId w:val="8"/>
  </w:num>
  <w:num w:numId="3" w16cid:durableId="2127889735">
    <w:abstractNumId w:val="6"/>
  </w:num>
  <w:num w:numId="4" w16cid:durableId="1680542576">
    <w:abstractNumId w:val="1"/>
  </w:num>
  <w:num w:numId="5" w16cid:durableId="1975215992">
    <w:abstractNumId w:val="0"/>
  </w:num>
  <w:num w:numId="6" w16cid:durableId="1039474017">
    <w:abstractNumId w:val="3"/>
  </w:num>
  <w:num w:numId="7" w16cid:durableId="1631397746">
    <w:abstractNumId w:val="2"/>
  </w:num>
  <w:num w:numId="8" w16cid:durableId="1297369336">
    <w:abstractNumId w:val="4"/>
  </w:num>
  <w:num w:numId="9" w16cid:durableId="1266231931">
    <w:abstractNumId w:val="9"/>
  </w:num>
  <w:num w:numId="10" w16cid:durableId="472256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951591"/>
    <w:rsid w:val="000102A0"/>
    <w:rsid w:val="000826F4"/>
    <w:rsid w:val="00097C6A"/>
    <w:rsid w:val="000E2E02"/>
    <w:rsid w:val="000E76FD"/>
    <w:rsid w:val="000F4CF3"/>
    <w:rsid w:val="00154D12"/>
    <w:rsid w:val="001A4242"/>
    <w:rsid w:val="001C5A6B"/>
    <w:rsid w:val="001E37F5"/>
    <w:rsid w:val="00226E6F"/>
    <w:rsid w:val="00251BE2"/>
    <w:rsid w:val="002C04E0"/>
    <w:rsid w:val="003370AC"/>
    <w:rsid w:val="00410C28"/>
    <w:rsid w:val="00424125"/>
    <w:rsid w:val="004464C0"/>
    <w:rsid w:val="00456886"/>
    <w:rsid w:val="00473529"/>
    <w:rsid w:val="00505DCF"/>
    <w:rsid w:val="00565849"/>
    <w:rsid w:val="00567A84"/>
    <w:rsid w:val="00576CAE"/>
    <w:rsid w:val="005D5132"/>
    <w:rsid w:val="0065720D"/>
    <w:rsid w:val="00721D62"/>
    <w:rsid w:val="00735BED"/>
    <w:rsid w:val="00752DEE"/>
    <w:rsid w:val="0077708B"/>
    <w:rsid w:val="00780BAA"/>
    <w:rsid w:val="007D11AF"/>
    <w:rsid w:val="00827177"/>
    <w:rsid w:val="009152FE"/>
    <w:rsid w:val="00951591"/>
    <w:rsid w:val="009922DC"/>
    <w:rsid w:val="009A0B71"/>
    <w:rsid w:val="009D6092"/>
    <w:rsid w:val="00A533F1"/>
    <w:rsid w:val="00A53A80"/>
    <w:rsid w:val="00AE494C"/>
    <w:rsid w:val="00AF0E28"/>
    <w:rsid w:val="00B94A19"/>
    <w:rsid w:val="00C76C3F"/>
    <w:rsid w:val="00D01070"/>
    <w:rsid w:val="00DA01EF"/>
    <w:rsid w:val="00DB6A6C"/>
    <w:rsid w:val="00DF7055"/>
    <w:rsid w:val="00EC59A3"/>
    <w:rsid w:val="00EF7806"/>
    <w:rsid w:val="00F94043"/>
    <w:rsid w:val="00FB5E66"/>
    <w:rsid w:val="00FB66A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019C9"/>
  <w15:docId w15:val="{97A265D7-F593-4F18-9FB3-4DA18F65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ind w:left="862" w:hanging="862"/>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C76C3F"/>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unhideWhenUsed/>
    <w:qFormat/>
    <w:rsid w:val="00456886"/>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customStyle="1" w:styleId="Heading2Char">
    <w:name w:val="Heading 2 Char"/>
    <w:basedOn w:val="DefaultParagraphFont"/>
    <w:link w:val="Heading2"/>
    <w:uiPriority w:val="9"/>
    <w:rsid w:val="00C76C3F"/>
    <w:rPr>
      <w:rFonts w:asciiTheme="majorHAnsi" w:eastAsiaTheme="majorEastAsia" w:hAnsiTheme="majorHAnsi" w:cs="Mangal"/>
      <w:color w:val="2F5496" w:themeColor="accent1" w:themeShade="BF"/>
      <w:sz w:val="26"/>
      <w:szCs w:val="23"/>
    </w:rPr>
  </w:style>
  <w:style w:type="paragraph" w:styleId="ListParagraph">
    <w:name w:val="List Paragraph"/>
    <w:basedOn w:val="Normal"/>
    <w:uiPriority w:val="34"/>
    <w:qFormat/>
    <w:rsid w:val="00C76C3F"/>
    <w:pPr>
      <w:ind w:left="720"/>
      <w:contextualSpacing/>
    </w:pPr>
    <w:rPr>
      <w:rFonts w:cs="Mangal"/>
      <w:szCs w:val="21"/>
    </w:rPr>
  </w:style>
  <w:style w:type="character" w:styleId="PlaceholderText">
    <w:name w:val="Placeholder Text"/>
    <w:basedOn w:val="DefaultParagraphFont"/>
    <w:uiPriority w:val="99"/>
    <w:semiHidden/>
    <w:rsid w:val="0077708B"/>
    <w:rPr>
      <w:color w:val="808080"/>
    </w:rPr>
  </w:style>
  <w:style w:type="character" w:customStyle="1" w:styleId="Heading3Char">
    <w:name w:val="Heading 3 Char"/>
    <w:basedOn w:val="DefaultParagraphFont"/>
    <w:link w:val="Heading3"/>
    <w:uiPriority w:val="9"/>
    <w:rsid w:val="00456886"/>
    <w:rPr>
      <w:rFonts w:asciiTheme="majorHAnsi" w:eastAsiaTheme="majorEastAsia" w:hAnsiTheme="majorHAnsi" w:cs="Mangal"/>
      <w:color w:val="1F3763" w:themeColor="accent1" w:themeShade="7F"/>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37257">
      <w:bodyDiv w:val="1"/>
      <w:marLeft w:val="0"/>
      <w:marRight w:val="0"/>
      <w:marTop w:val="0"/>
      <w:marBottom w:val="0"/>
      <w:divBdr>
        <w:top w:val="none" w:sz="0" w:space="0" w:color="auto"/>
        <w:left w:val="none" w:sz="0" w:space="0" w:color="auto"/>
        <w:bottom w:val="none" w:sz="0" w:space="0" w:color="auto"/>
        <w:right w:val="none" w:sz="0" w:space="0" w:color="auto"/>
      </w:divBdr>
      <w:divsChild>
        <w:div w:id="1545018967">
          <w:marLeft w:val="0"/>
          <w:marRight w:val="0"/>
          <w:marTop w:val="0"/>
          <w:marBottom w:val="0"/>
          <w:divBdr>
            <w:top w:val="none" w:sz="0" w:space="0" w:color="auto"/>
            <w:left w:val="none" w:sz="0" w:space="0" w:color="auto"/>
            <w:bottom w:val="none" w:sz="0" w:space="0" w:color="auto"/>
            <w:right w:val="none" w:sz="0" w:space="0" w:color="auto"/>
          </w:divBdr>
        </w:div>
      </w:divsChild>
    </w:div>
    <w:div w:id="801114404">
      <w:bodyDiv w:val="1"/>
      <w:marLeft w:val="0"/>
      <w:marRight w:val="0"/>
      <w:marTop w:val="0"/>
      <w:marBottom w:val="0"/>
      <w:divBdr>
        <w:top w:val="none" w:sz="0" w:space="0" w:color="auto"/>
        <w:left w:val="none" w:sz="0" w:space="0" w:color="auto"/>
        <w:bottom w:val="none" w:sz="0" w:space="0" w:color="auto"/>
        <w:right w:val="none" w:sz="0" w:space="0" w:color="auto"/>
      </w:divBdr>
      <w:divsChild>
        <w:div w:id="1009412778">
          <w:marLeft w:val="0"/>
          <w:marRight w:val="0"/>
          <w:marTop w:val="0"/>
          <w:marBottom w:val="0"/>
          <w:divBdr>
            <w:top w:val="none" w:sz="0" w:space="0" w:color="auto"/>
            <w:left w:val="none" w:sz="0" w:space="0" w:color="auto"/>
            <w:bottom w:val="none" w:sz="0" w:space="0" w:color="auto"/>
            <w:right w:val="none" w:sz="0" w:space="0" w:color="auto"/>
          </w:divBdr>
        </w:div>
      </w:divsChild>
    </w:div>
    <w:div w:id="1106385464">
      <w:bodyDiv w:val="1"/>
      <w:marLeft w:val="0"/>
      <w:marRight w:val="0"/>
      <w:marTop w:val="0"/>
      <w:marBottom w:val="0"/>
      <w:divBdr>
        <w:top w:val="none" w:sz="0" w:space="0" w:color="auto"/>
        <w:left w:val="none" w:sz="0" w:space="0" w:color="auto"/>
        <w:bottom w:val="none" w:sz="0" w:space="0" w:color="auto"/>
        <w:right w:val="none" w:sz="0" w:space="0" w:color="auto"/>
      </w:divBdr>
      <w:divsChild>
        <w:div w:id="1804886545">
          <w:marLeft w:val="0"/>
          <w:marRight w:val="0"/>
          <w:marTop w:val="0"/>
          <w:marBottom w:val="0"/>
          <w:divBdr>
            <w:top w:val="none" w:sz="0" w:space="0" w:color="auto"/>
            <w:left w:val="none" w:sz="0" w:space="0" w:color="auto"/>
            <w:bottom w:val="none" w:sz="0" w:space="0" w:color="auto"/>
            <w:right w:val="none" w:sz="0" w:space="0" w:color="auto"/>
          </w:divBdr>
        </w:div>
      </w:divsChild>
    </w:div>
    <w:div w:id="1468666623">
      <w:bodyDiv w:val="1"/>
      <w:marLeft w:val="0"/>
      <w:marRight w:val="0"/>
      <w:marTop w:val="0"/>
      <w:marBottom w:val="0"/>
      <w:divBdr>
        <w:top w:val="none" w:sz="0" w:space="0" w:color="auto"/>
        <w:left w:val="none" w:sz="0" w:space="0" w:color="auto"/>
        <w:bottom w:val="none" w:sz="0" w:space="0" w:color="auto"/>
        <w:right w:val="none" w:sz="0" w:space="0" w:color="auto"/>
      </w:divBdr>
      <w:divsChild>
        <w:div w:id="178665468">
          <w:marLeft w:val="0"/>
          <w:marRight w:val="0"/>
          <w:marTop w:val="0"/>
          <w:marBottom w:val="0"/>
          <w:divBdr>
            <w:top w:val="none" w:sz="0" w:space="0" w:color="auto"/>
            <w:left w:val="none" w:sz="0" w:space="0" w:color="auto"/>
            <w:bottom w:val="none" w:sz="0" w:space="0" w:color="auto"/>
            <w:right w:val="none" w:sz="0" w:space="0" w:color="auto"/>
          </w:divBdr>
        </w:div>
      </w:divsChild>
    </w:div>
    <w:div w:id="1533567009">
      <w:bodyDiv w:val="1"/>
      <w:marLeft w:val="0"/>
      <w:marRight w:val="0"/>
      <w:marTop w:val="0"/>
      <w:marBottom w:val="0"/>
      <w:divBdr>
        <w:top w:val="none" w:sz="0" w:space="0" w:color="auto"/>
        <w:left w:val="none" w:sz="0" w:space="0" w:color="auto"/>
        <w:bottom w:val="none" w:sz="0" w:space="0" w:color="auto"/>
        <w:right w:val="none" w:sz="0" w:space="0" w:color="auto"/>
      </w:divBdr>
      <w:divsChild>
        <w:div w:id="179216957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5</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Abhijeet Masal</cp:lastModifiedBy>
  <cp:revision>33</cp:revision>
  <dcterms:created xsi:type="dcterms:W3CDTF">2023-02-14T17:05:00Z</dcterms:created>
  <dcterms:modified xsi:type="dcterms:W3CDTF">2023-02-17T07:36:00Z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2023-02-13T18:12:29Z</dcterms:modified>
  <cp:revision>4</cp:revision>
  <dc:subject/>
  <dc:title/>
</cp:coreProperties>
</file>